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443"/>
      </w:tblGrid>
      <w:tr w:rsidR="000176E8" w:rsidRPr="0081166E" w:rsidTr="0074639F">
        <w:trPr>
          <w:trHeight w:val="183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8" w:rsidRPr="0081166E" w:rsidRDefault="000B6DD0" w:rsidP="003D44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margin-left:17.7pt;margin-top:15.35pt;width:57.55pt;height:74.3pt;z-index:251671552" fillcolor="window">
                  <v:imagedata r:id="rId8" o:title=""/>
                  <w10:wrap type="topAndBottom"/>
                </v:shape>
                <o:OLEObject Type="Embed" ProgID="PBrush" ShapeID="_x0000_s1031" DrawAspect="Content" ObjectID="_1550327041" r:id="rId9"/>
              </w:pict>
            </w:r>
            <w:r w:rsidR="000176E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176E8" w:rsidRPr="00100C34">
              <w:rPr>
                <w:rFonts w:ascii="Arial" w:hAnsi="Arial" w:cs="Arial"/>
                <w:bCs/>
                <w:sz w:val="20"/>
                <w:szCs w:val="20"/>
              </w:rPr>
              <w:br w:type="page"/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9F" w:rsidRDefault="0074639F" w:rsidP="000176E8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Cs w:val="20"/>
              </w:rPr>
            </w:pPr>
          </w:p>
          <w:p w:rsidR="000176E8" w:rsidRPr="0081166E" w:rsidRDefault="000176E8" w:rsidP="000176E8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81166E">
              <w:rPr>
                <w:rFonts w:cs="Arial"/>
                <w:szCs w:val="20"/>
              </w:rPr>
              <w:t>UNIVERSIDAD DISTRITAL FRANCISCO JOSÉ DE CALDAS</w:t>
            </w:r>
          </w:p>
          <w:p w:rsidR="000176E8" w:rsidRPr="0081166E" w:rsidRDefault="000176E8" w:rsidP="000176E8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81166E">
              <w:rPr>
                <w:rFonts w:cs="Arial"/>
                <w:szCs w:val="20"/>
              </w:rPr>
              <w:t>FACULTAD de artes-asab</w:t>
            </w:r>
          </w:p>
          <w:p w:rsidR="00602204" w:rsidRDefault="00602204" w:rsidP="006022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</w:t>
            </w:r>
            <w:r w:rsidR="000176E8">
              <w:rPr>
                <w:rFonts w:ascii="Arial" w:hAnsi="Arial" w:cs="Arial"/>
                <w:b/>
                <w:sz w:val="20"/>
                <w:szCs w:val="20"/>
              </w:rPr>
              <w:t>PROYECTO CURRICULAR</w:t>
            </w:r>
          </w:p>
          <w:p w:rsidR="00602204" w:rsidRDefault="00602204" w:rsidP="000176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76E8" w:rsidRPr="0081166E" w:rsidRDefault="000176E8" w:rsidP="000176E8">
            <w:pPr>
              <w:jc w:val="center"/>
              <w:rPr>
                <w:lang w:val="es-ES_tradnl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2204">
              <w:rPr>
                <w:rFonts w:ascii="Arial" w:hAnsi="Arial" w:cs="Arial"/>
                <w:b/>
                <w:sz w:val="20"/>
                <w:szCs w:val="20"/>
              </w:rPr>
              <w:t>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</w:t>
            </w:r>
          </w:p>
          <w:p w:rsidR="000176E8" w:rsidRPr="0081166E" w:rsidRDefault="000176E8" w:rsidP="000176E8">
            <w:pPr>
              <w:jc w:val="center"/>
              <w:rPr>
                <w:rFonts w:ascii="Arial" w:hAnsi="Arial" w:cs="Arial"/>
                <w:w w:val="200"/>
                <w:sz w:val="20"/>
                <w:szCs w:val="20"/>
              </w:rPr>
            </w:pPr>
          </w:p>
          <w:p w:rsidR="000176E8" w:rsidRPr="003D44FD" w:rsidRDefault="000176E8" w:rsidP="00017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words"/>
              </w:rPr>
            </w:pPr>
            <w:r>
              <w:rPr>
                <w:rFonts w:ascii="Arial" w:hAnsi="Arial" w:cs="Arial"/>
                <w:w w:val="200"/>
                <w:sz w:val="20"/>
                <w:szCs w:val="20"/>
              </w:rPr>
              <w:t>SYLLABUS</w:t>
            </w:r>
          </w:p>
          <w:p w:rsidR="000176E8" w:rsidRPr="0081166E" w:rsidRDefault="000176E8" w:rsidP="000176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4FD" w:rsidRPr="0081166E" w:rsidTr="000176E8">
        <w:trPr>
          <w:cantSplit/>
          <w:trHeight w:val="405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44FD" w:rsidRPr="00F75340" w:rsidRDefault="003D44FD" w:rsidP="00F75340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5340">
              <w:rPr>
                <w:rFonts w:ascii="Arial" w:hAnsi="Arial" w:cs="Arial"/>
                <w:b/>
                <w:sz w:val="20"/>
                <w:szCs w:val="20"/>
              </w:rPr>
              <w:t>IDENTIFICACIÓN DEL ESPACIO ACADÉMICO</w:t>
            </w:r>
          </w:p>
        </w:tc>
      </w:tr>
      <w:tr w:rsidR="003D44FD" w:rsidRPr="0081166E" w:rsidTr="003D44FD">
        <w:trPr>
          <w:cantSplit/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FD" w:rsidRDefault="003D44FD" w:rsidP="003D44FD">
            <w:pPr>
              <w:spacing w:line="360" w:lineRule="auto"/>
              <w:ind w:left="2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44FD" w:rsidRDefault="003D44FD" w:rsidP="003D44FD">
            <w:pPr>
              <w:spacing w:line="360" w:lineRule="auto"/>
              <w:ind w:left="2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Asignatura</w:t>
            </w:r>
            <w:r w:rsidR="000B6DD0">
              <w:rPr>
                <w:rFonts w:ascii="Arial" w:hAnsi="Arial" w:cs="Arial"/>
                <w:b/>
                <w:sz w:val="20"/>
                <w:szCs w:val="20"/>
              </w:rPr>
              <w:t xml:space="preserve"> X</w:t>
            </w:r>
            <w:r w:rsidR="00602204"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602204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Cátedra</w:t>
            </w:r>
            <w:r w:rsidR="00602204">
              <w:rPr>
                <w:rFonts w:ascii="Arial" w:hAnsi="Arial" w:cs="Arial"/>
                <w:b/>
                <w:sz w:val="20"/>
                <w:szCs w:val="20"/>
              </w:rPr>
              <w:t xml:space="preserve">_______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Grupo de Trabajo </w:t>
            </w:r>
            <w:r w:rsidR="00602204">
              <w:rPr>
                <w:rFonts w:ascii="Arial" w:hAnsi="Arial" w:cs="Arial"/>
                <w:b/>
                <w:sz w:val="20"/>
                <w:szCs w:val="20"/>
              </w:rPr>
              <w:t>______</w:t>
            </w:r>
          </w:p>
          <w:p w:rsidR="000176E8" w:rsidRDefault="000176E8" w:rsidP="003D44FD">
            <w:pPr>
              <w:spacing w:line="360" w:lineRule="auto"/>
              <w:ind w:left="2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76E8" w:rsidRDefault="003D44FD" w:rsidP="003D44FD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166E">
              <w:rPr>
                <w:rFonts w:ascii="Arial" w:hAnsi="Arial" w:cs="Arial"/>
                <w:b/>
                <w:sz w:val="20"/>
                <w:szCs w:val="20"/>
              </w:rPr>
              <w:t xml:space="preserve">NOMBRE: </w:t>
            </w:r>
            <w:r w:rsidR="000B6DD0" w:rsidRPr="001428AD">
              <w:rPr>
                <w:rFonts w:ascii="Century Gothic" w:hAnsi="Century Gothic" w:cs="Arial"/>
                <w:b/>
                <w:color w:val="333333"/>
                <w:sz w:val="22"/>
                <w:szCs w:val="22"/>
              </w:rPr>
              <w:t xml:space="preserve"> </w:t>
            </w:r>
            <w:r w:rsidR="000B6DD0" w:rsidRPr="001428AD">
              <w:rPr>
                <w:rFonts w:ascii="Century Gothic" w:hAnsi="Century Gothic" w:cs="Arial"/>
                <w:b/>
                <w:color w:val="333333"/>
                <w:sz w:val="22"/>
                <w:szCs w:val="22"/>
              </w:rPr>
              <w:t>Literatura de la Trompeta I y II</w:t>
            </w:r>
            <w:r w:rsidR="000B6DD0" w:rsidRPr="008116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1166E">
              <w:rPr>
                <w:rFonts w:ascii="Arial" w:hAnsi="Arial" w:cs="Arial"/>
                <w:b/>
                <w:sz w:val="20"/>
                <w:szCs w:val="20"/>
              </w:rPr>
              <w:t>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  <w:p w:rsidR="003D44FD" w:rsidRDefault="003D44FD" w:rsidP="003D44FD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166E">
              <w:rPr>
                <w:rFonts w:ascii="Arial" w:hAnsi="Arial" w:cs="Arial"/>
                <w:b/>
                <w:sz w:val="20"/>
                <w:szCs w:val="20"/>
              </w:rPr>
              <w:t>CÓDIGO:</w:t>
            </w:r>
            <w:r w:rsidR="000B6DD0">
              <w:rPr>
                <w:rFonts w:ascii="Arial" w:hAnsi="Arial" w:cs="Arial"/>
                <w:b/>
                <w:sz w:val="20"/>
                <w:szCs w:val="20"/>
              </w:rPr>
              <w:t xml:space="preserve"> 14707</w:t>
            </w:r>
            <w:r w:rsidRPr="0081166E">
              <w:rPr>
                <w:rFonts w:ascii="Arial" w:hAnsi="Arial" w:cs="Arial"/>
                <w:b/>
                <w:sz w:val="20"/>
                <w:szCs w:val="20"/>
              </w:rPr>
              <w:t xml:space="preserve">___________________  </w:t>
            </w:r>
          </w:p>
          <w:p w:rsidR="003D44FD" w:rsidRDefault="00AA5100" w:rsidP="003D44FD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100">
              <w:rPr>
                <w:rFonts w:ascii="Arial" w:hAnsi="Arial" w:cs="Arial"/>
                <w:b/>
                <w:sz w:val="20"/>
                <w:szCs w:val="20"/>
              </w:rPr>
              <w:t>COMPONENTE:</w:t>
            </w:r>
            <w:r w:rsidR="000B6DD0">
              <w:rPr>
                <w:rFonts w:ascii="Arial" w:hAnsi="Arial" w:cs="Arial"/>
                <w:b/>
                <w:sz w:val="20"/>
                <w:szCs w:val="20"/>
              </w:rPr>
              <w:t xml:space="preserve">  PROFUNDIZACIÓN</w:t>
            </w:r>
            <w:r w:rsidR="00F75340">
              <w:rPr>
                <w:rFonts w:ascii="Arial" w:hAnsi="Arial" w:cs="Arial"/>
                <w:b/>
                <w:sz w:val="20"/>
                <w:szCs w:val="20"/>
              </w:rPr>
              <w:t xml:space="preserve">________    </w:t>
            </w:r>
            <w:r w:rsidR="003D44FD">
              <w:rPr>
                <w:rFonts w:ascii="Arial" w:hAnsi="Arial" w:cs="Arial"/>
                <w:b/>
                <w:sz w:val="20"/>
                <w:szCs w:val="20"/>
              </w:rPr>
              <w:t xml:space="preserve">ÁREA: </w:t>
            </w:r>
            <w:r w:rsidR="000B6DD0">
              <w:rPr>
                <w:rFonts w:ascii="Arial" w:hAnsi="Arial" w:cs="Arial"/>
                <w:b/>
                <w:sz w:val="20"/>
                <w:szCs w:val="20"/>
              </w:rPr>
              <w:t>FORMACIÓN INSTRUMENTAL</w:t>
            </w: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  <w:p w:rsidR="00F75340" w:rsidRDefault="00D1308C" w:rsidP="000176E8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</w:t>
            </w:r>
            <w:r w:rsidR="003D44FD" w:rsidRPr="0081166E">
              <w:rPr>
                <w:rFonts w:ascii="Arial" w:hAnsi="Arial" w:cs="Arial"/>
                <w:b/>
                <w:sz w:val="20"/>
                <w:szCs w:val="20"/>
              </w:rPr>
              <w:t xml:space="preserve"> DE CRÉDITOS: </w:t>
            </w:r>
            <w:r w:rsidR="000B6DD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D44FD" w:rsidRPr="0081166E">
              <w:rPr>
                <w:rFonts w:ascii="Arial" w:hAnsi="Arial" w:cs="Arial"/>
                <w:b/>
                <w:sz w:val="20"/>
                <w:szCs w:val="20"/>
              </w:rPr>
              <w:t>____________________</w:t>
            </w:r>
            <w:r w:rsidR="003D44F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76E8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3D44FD">
              <w:rPr>
                <w:rFonts w:ascii="Arial" w:hAnsi="Arial" w:cs="Arial"/>
                <w:b/>
                <w:sz w:val="20"/>
                <w:szCs w:val="20"/>
              </w:rPr>
              <w:t>HTD</w:t>
            </w:r>
            <w:r w:rsidR="000176E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0B6DD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176E8">
              <w:rPr>
                <w:rFonts w:ascii="Arial" w:hAnsi="Arial" w:cs="Arial"/>
                <w:b/>
                <w:sz w:val="20"/>
                <w:szCs w:val="20"/>
              </w:rPr>
              <w:t>_____ HTC:_</w:t>
            </w:r>
            <w:r w:rsidR="000B6DD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176E8">
              <w:rPr>
                <w:rFonts w:ascii="Arial" w:hAnsi="Arial" w:cs="Arial"/>
                <w:b/>
                <w:sz w:val="20"/>
                <w:szCs w:val="20"/>
              </w:rPr>
              <w:t>_____ HTA: _</w:t>
            </w:r>
            <w:r w:rsidR="000B6DD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176E8">
              <w:rPr>
                <w:rFonts w:ascii="Arial" w:hAnsi="Arial" w:cs="Arial"/>
                <w:b/>
                <w:sz w:val="20"/>
                <w:szCs w:val="20"/>
              </w:rPr>
              <w:t>_____</w:t>
            </w:r>
          </w:p>
          <w:p w:rsidR="003D44FD" w:rsidRPr="0081166E" w:rsidRDefault="00D1308C" w:rsidP="000B6DD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CUPO MÁXIMO</w:t>
            </w:r>
            <w:r w:rsidR="003D44FD" w:rsidRPr="006A2345">
              <w:rPr>
                <w:rFonts w:ascii="Arial" w:hAnsi="Arial" w:cs="Arial"/>
                <w:b/>
                <w:sz w:val="20"/>
                <w:szCs w:val="20"/>
              </w:rPr>
              <w:t xml:space="preserve"> DE ESTUDIANTES</w:t>
            </w:r>
            <w:r w:rsidR="003D44FD">
              <w:rPr>
                <w:rFonts w:ascii="Arial" w:hAnsi="Arial" w:cs="Arial"/>
                <w:b/>
                <w:noProof/>
                <w:sz w:val="18"/>
                <w:szCs w:val="20"/>
              </w:rPr>
              <w:t xml:space="preserve"> __________________</w:t>
            </w:r>
            <w:r w:rsidR="003D44FD">
              <w:rPr>
                <w:rFonts w:ascii="Arial" w:hAnsi="Arial" w:cs="Arial"/>
                <w:b/>
                <w:noProof/>
                <w:sz w:val="18"/>
                <w:szCs w:val="20"/>
              </w:rPr>
              <w:br/>
            </w:r>
            <w:r w:rsidR="003D44FD" w:rsidRPr="000176E8">
              <w:rPr>
                <w:rFonts w:ascii="Arial" w:hAnsi="Arial" w:cs="Arial"/>
                <w:b/>
                <w:sz w:val="18"/>
                <w:szCs w:val="16"/>
              </w:rPr>
              <w:t>Obligatorio Básico</w:t>
            </w:r>
            <w:r w:rsidR="003D4DF0">
              <w:rPr>
                <w:rFonts w:ascii="Arial" w:hAnsi="Arial" w:cs="Arial"/>
                <w:b/>
                <w:sz w:val="18"/>
                <w:szCs w:val="16"/>
              </w:rPr>
              <w:t>__</w:t>
            </w:r>
            <w:proofErr w:type="spellStart"/>
            <w:r w:rsidR="000B6DD0">
              <w:rPr>
                <w:rFonts w:ascii="Arial" w:hAnsi="Arial" w:cs="Arial"/>
                <w:b/>
                <w:sz w:val="18"/>
                <w:szCs w:val="16"/>
              </w:rPr>
              <w:t>X</w:t>
            </w:r>
            <w:r w:rsidR="003D4DF0">
              <w:rPr>
                <w:rFonts w:ascii="Arial" w:hAnsi="Arial" w:cs="Arial"/>
                <w:b/>
                <w:sz w:val="18"/>
                <w:szCs w:val="16"/>
              </w:rPr>
              <w:t>_</w:t>
            </w:r>
            <w:r w:rsidR="000176E8">
              <w:rPr>
                <w:rFonts w:ascii="Arial" w:hAnsi="Arial" w:cs="Arial"/>
                <w:b/>
                <w:sz w:val="18"/>
                <w:szCs w:val="16"/>
              </w:rPr>
              <w:t>Obligatorio</w:t>
            </w:r>
            <w:proofErr w:type="spellEnd"/>
            <w:r w:rsidR="000176E8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proofErr w:type="spellStart"/>
            <w:r w:rsidR="003D44FD" w:rsidRPr="000176E8">
              <w:rPr>
                <w:rFonts w:ascii="Arial" w:hAnsi="Arial" w:cs="Arial"/>
                <w:b/>
                <w:sz w:val="18"/>
                <w:szCs w:val="16"/>
              </w:rPr>
              <w:t>Complementario</w:t>
            </w:r>
            <w:r w:rsidR="003D4DF0">
              <w:rPr>
                <w:rFonts w:ascii="Arial" w:hAnsi="Arial" w:cs="Arial"/>
                <w:b/>
                <w:sz w:val="18"/>
                <w:szCs w:val="16"/>
              </w:rPr>
              <w:t>_____</w:t>
            </w:r>
            <w:r w:rsidR="003D44FD" w:rsidRPr="000176E8">
              <w:rPr>
                <w:rFonts w:ascii="Arial" w:hAnsi="Arial" w:cs="Arial"/>
                <w:b/>
                <w:sz w:val="18"/>
                <w:szCs w:val="16"/>
              </w:rPr>
              <w:t>Electivo</w:t>
            </w:r>
            <w:proofErr w:type="spellEnd"/>
            <w:r w:rsidR="003D44FD" w:rsidRPr="000176E8">
              <w:rPr>
                <w:rFonts w:ascii="Arial" w:hAnsi="Arial" w:cs="Arial"/>
                <w:b/>
                <w:sz w:val="18"/>
                <w:szCs w:val="16"/>
              </w:rPr>
              <w:t xml:space="preserve"> Intrínseco</w:t>
            </w:r>
            <w:r w:rsidR="003D4DF0">
              <w:rPr>
                <w:rFonts w:ascii="Arial" w:hAnsi="Arial" w:cs="Arial"/>
                <w:b/>
                <w:sz w:val="18"/>
                <w:szCs w:val="16"/>
              </w:rPr>
              <w:t>_____</w:t>
            </w:r>
            <w:r w:rsidR="00602204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3D44FD" w:rsidRPr="000176E8">
              <w:rPr>
                <w:rFonts w:ascii="Arial" w:hAnsi="Arial" w:cs="Arial"/>
                <w:b/>
                <w:sz w:val="18"/>
                <w:szCs w:val="16"/>
              </w:rPr>
              <w:t>Electivo Extrínseco</w:t>
            </w:r>
            <w:r w:rsidR="003D4DF0">
              <w:rPr>
                <w:rFonts w:ascii="Arial" w:hAnsi="Arial" w:cs="Arial"/>
                <w:b/>
                <w:sz w:val="18"/>
                <w:szCs w:val="16"/>
              </w:rPr>
              <w:t>_____</w:t>
            </w:r>
            <w:r w:rsidR="003D44FD" w:rsidRPr="000176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D44FD" w:rsidRPr="0081166E" w:rsidTr="00F75340">
        <w:trPr>
          <w:cantSplit/>
          <w:trHeight w:val="302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44FD" w:rsidRPr="003D44FD" w:rsidRDefault="003D44FD" w:rsidP="00F75340">
            <w:pPr>
              <w:pStyle w:val="Prrafodelista"/>
              <w:ind w:left="499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CATEGORÍAS  METODOLÓGICAS</w:t>
            </w:r>
          </w:p>
        </w:tc>
      </w:tr>
      <w:tr w:rsidR="003D44FD" w:rsidRPr="0081166E" w:rsidTr="00F75340">
        <w:trPr>
          <w:trHeight w:val="254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FD" w:rsidRPr="0081166E" w:rsidRDefault="003D44FD" w:rsidP="003D44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16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D44FD" w:rsidRPr="0081166E" w:rsidRDefault="000176E8" w:rsidP="003D44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TEÓRICO</w:t>
            </w:r>
            <w:r w:rsidR="003D44FD" w:rsidRPr="008116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D4DF0"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 w:rsidR="00D1308C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PR</w:t>
            </w:r>
            <w:r w:rsidR="00F75340">
              <w:rPr>
                <w:rFonts w:ascii="Arial" w:hAnsi="Arial" w:cs="Arial"/>
                <w:b/>
                <w:sz w:val="20"/>
                <w:szCs w:val="20"/>
              </w:rPr>
              <w:t>Á</w:t>
            </w:r>
            <w:r>
              <w:rPr>
                <w:rFonts w:ascii="Arial" w:hAnsi="Arial" w:cs="Arial"/>
                <w:b/>
                <w:sz w:val="20"/>
                <w:szCs w:val="20"/>
              </w:rPr>
              <w:t>CTICO</w:t>
            </w:r>
            <w:r w:rsidR="003D4DF0"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 w:rsidR="00D1308C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3D4DF0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1308C">
              <w:rPr>
                <w:rFonts w:ascii="Arial" w:hAnsi="Arial" w:cs="Arial"/>
                <w:b/>
                <w:sz w:val="20"/>
                <w:szCs w:val="20"/>
              </w:rPr>
              <w:t>TEÓRICO-PRÁ</w:t>
            </w:r>
            <w:r w:rsidR="003D44FD" w:rsidRPr="0081166E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D1308C">
              <w:rPr>
                <w:rFonts w:ascii="Arial" w:hAnsi="Arial" w:cs="Arial"/>
                <w:b/>
                <w:sz w:val="20"/>
                <w:szCs w:val="20"/>
              </w:rPr>
              <w:t>TICO</w:t>
            </w:r>
            <w:r w:rsidR="003D4DF0">
              <w:rPr>
                <w:rFonts w:ascii="Arial" w:hAnsi="Arial" w:cs="Arial"/>
                <w:b/>
                <w:sz w:val="20"/>
                <w:szCs w:val="20"/>
              </w:rPr>
              <w:t>___</w:t>
            </w:r>
            <w:r w:rsidR="000B6DD0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3D4DF0">
              <w:rPr>
                <w:rFonts w:ascii="Arial" w:hAnsi="Arial" w:cs="Arial"/>
                <w:b/>
                <w:sz w:val="20"/>
                <w:szCs w:val="20"/>
              </w:rPr>
              <w:t>____</w:t>
            </w:r>
            <w:r w:rsidR="00D130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D44FD" w:rsidRPr="0081166E" w:rsidRDefault="003D44FD" w:rsidP="003D44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308C" w:rsidRPr="00411D07" w:rsidRDefault="00D1308C" w:rsidP="00D1308C">
            <w:pPr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Cátedra: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____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Ensamble:_____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</w:t>
            </w: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Entrenamiento</w:t>
            </w:r>
            <w:r w:rsidRPr="0081166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___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</w:t>
            </w: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Magistral: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_____  </w:t>
            </w:r>
            <w:r w:rsidRPr="0081166E">
              <w:rPr>
                <w:rFonts w:ascii="Arial" w:hAnsi="Arial" w:cs="Arial"/>
                <w:noProof/>
                <w:sz w:val="20"/>
                <w:szCs w:val="20"/>
              </w:rPr>
              <w:t>Prácticas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: ____</w:t>
            </w:r>
          </w:p>
          <w:p w:rsidR="00F75340" w:rsidRDefault="00F75340" w:rsidP="00D1308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D1308C" w:rsidRDefault="00D1308C" w:rsidP="00D1308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Proyecto: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____    </w:t>
            </w: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Seminario: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____      </w:t>
            </w: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Taller: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____              Tutoría:____________</w:t>
            </w:r>
          </w:p>
          <w:p w:rsidR="00F75340" w:rsidRDefault="00F75340" w:rsidP="00D1308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D1308C" w:rsidRPr="00C50628" w:rsidRDefault="00C50628" w:rsidP="00D1308C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Otra: ________</w:t>
            </w:r>
            <w:r w:rsidR="0047274E">
              <w:rPr>
                <w:rFonts w:ascii="Arial" w:hAnsi="Arial" w:cs="Arial"/>
                <w:noProof/>
                <w:sz w:val="20"/>
                <w:szCs w:val="20"/>
              </w:rPr>
              <w:t xml:space="preserve">_____________                               </w:t>
            </w:r>
            <w:r w:rsidR="00D1308C">
              <w:rPr>
                <w:rFonts w:ascii="Arial" w:hAnsi="Arial" w:cs="Arial"/>
                <w:noProof/>
                <w:sz w:val="20"/>
                <w:szCs w:val="20"/>
              </w:rPr>
              <w:t>¿Cuál?________________________</w:t>
            </w:r>
          </w:p>
          <w:p w:rsidR="003D44FD" w:rsidRPr="003D44FD" w:rsidRDefault="003D44FD" w:rsidP="003D44FD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1166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                                         </w:t>
            </w:r>
          </w:p>
        </w:tc>
      </w:tr>
      <w:tr w:rsidR="003D44FD" w:rsidRPr="0081166E" w:rsidTr="00F75340">
        <w:trPr>
          <w:trHeight w:val="26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44FD" w:rsidRPr="0081166E" w:rsidRDefault="00D1308C" w:rsidP="00F7534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1166E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ÚMERO DE DOCENTES</w:t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  <w:t xml:space="preserve"> PARA EL ESPACIO ACADÉMICO</w:t>
            </w:r>
          </w:p>
        </w:tc>
      </w:tr>
      <w:tr w:rsidR="001C192C" w:rsidRPr="0081166E" w:rsidTr="001C192C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192C" w:rsidRPr="001C192C" w:rsidRDefault="000B6DD0" w:rsidP="00F75340">
            <w:pPr>
              <w:pStyle w:val="Prrafodelista"/>
              <w:ind w:left="574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UNO</w:t>
            </w:r>
          </w:p>
        </w:tc>
      </w:tr>
      <w:tr w:rsidR="003D44FD" w:rsidRPr="0081166E" w:rsidTr="00F75340">
        <w:trPr>
          <w:trHeight w:val="30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3D44FD" w:rsidRPr="00D1308C" w:rsidRDefault="00D1308C" w:rsidP="00F75340">
            <w:pPr>
              <w:pStyle w:val="Prrafodelist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PERFIL(ES) DOCENTE(ES)</w:t>
            </w:r>
          </w:p>
        </w:tc>
      </w:tr>
      <w:tr w:rsidR="001C192C" w:rsidRPr="0081166E" w:rsidTr="001C192C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192C" w:rsidRPr="001C192C" w:rsidRDefault="001C192C" w:rsidP="00F75340">
            <w:pPr>
              <w:pStyle w:val="Prrafodelista"/>
              <w:ind w:left="5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44FD" w:rsidRPr="0081166E" w:rsidTr="00F75340">
        <w:trPr>
          <w:trHeight w:val="32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3D44FD" w:rsidRPr="001C192C" w:rsidRDefault="00D1308C" w:rsidP="00F75340">
            <w:pPr>
              <w:pStyle w:val="Prrafodelist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JUSTIFICACIÓN DEL ESPACIO ACADÉMICO</w:t>
            </w:r>
          </w:p>
        </w:tc>
      </w:tr>
      <w:tr w:rsidR="00D1308C" w:rsidRPr="0081166E" w:rsidTr="00D1308C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D0" w:rsidRDefault="000B6DD0" w:rsidP="000B6DD0">
            <w:pPr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catedra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de Literatura de la Trompeta I y II pertenecen al campo de conocimiento de la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teoria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musical y la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pratica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orquestal.</w:t>
            </w:r>
          </w:p>
          <w:p w:rsidR="000B6DD0" w:rsidRDefault="000B6DD0" w:rsidP="000B6DD0">
            <w:pPr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La trompeta es un instrumento que tiene una historia y un desarrollo a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traves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de la misma que necesita ser observado y analizado para lograr un entendimiento total y una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ampliacion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de las posibilidades de este in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strumento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.</w:t>
            </w:r>
          </w:p>
          <w:p w:rsidR="000B6DD0" w:rsidRDefault="000B6DD0" w:rsidP="000B6DD0">
            <w:pPr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En el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programma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de Artes Musicales de la ASAB, el desarrollo musical a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traves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de la trompeta permite al instrumentista aprender todas estas herramientas tanto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teoricas</w:t>
            </w:r>
            <w:proofErr w:type="gram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,auditivas</w:t>
            </w:r>
            <w:proofErr w:type="spellEnd"/>
            <w:proofErr w:type="gram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practicas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para la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compenetracion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total del in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strumento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.</w:t>
            </w:r>
          </w:p>
          <w:p w:rsidR="000B6DD0" w:rsidRDefault="000B6DD0" w:rsidP="000B6DD0">
            <w:pPr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Por tener una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aplicacion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directa en diversos grupos musicales entre los que se </w:t>
            </w:r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lastRenderedPageBreak/>
              <w:t xml:space="preserve">encuentran el ensamble de jazz, la Big Band, grupos mixtos con cuerdas tradicionales, grupos de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camara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, bandas y orquestas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sinfonicas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, etc. Que deben ser escuchados y analizados.</w:t>
            </w:r>
          </w:p>
          <w:p w:rsidR="000B6DD0" w:rsidRDefault="000B6DD0" w:rsidP="000B6DD0">
            <w:pPr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En cuanto a Literatura II es de suma importancia que el estudiante se familiarice con la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musica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sinfonica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orquestal y conozca los principales  y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mas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importantes solos orquestales; su forma de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ejecucion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interpretacion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.</w:t>
            </w:r>
          </w:p>
          <w:p w:rsidR="00D1308C" w:rsidRDefault="000B6DD0" w:rsidP="000B6DD0">
            <w:pPr>
              <w:pStyle w:val="Prrafodelist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catedra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de Literatura de la trompeta I y II es parte fundamental  del plan de estudios musicales del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programma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de Artes Musicales de la ASAB.</w:t>
            </w:r>
          </w:p>
        </w:tc>
      </w:tr>
      <w:tr w:rsidR="00D1308C" w:rsidRPr="0081166E" w:rsidTr="00F75340">
        <w:trPr>
          <w:trHeight w:val="34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D1308C" w:rsidRPr="001C192C" w:rsidRDefault="00D1308C" w:rsidP="00F75340">
            <w:pPr>
              <w:pStyle w:val="Prrafodelist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92C">
              <w:rPr>
                <w:rFonts w:ascii="Arial" w:hAnsi="Arial" w:cs="Arial"/>
                <w:b/>
                <w:sz w:val="20"/>
                <w:szCs w:val="20"/>
              </w:rPr>
              <w:lastRenderedPageBreak/>
              <w:t>OBJETIVO GENERAL</w:t>
            </w:r>
          </w:p>
        </w:tc>
      </w:tr>
      <w:tr w:rsidR="001C192C" w:rsidRPr="0081166E" w:rsidTr="001C192C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DD0" w:rsidRDefault="000B6DD0" w:rsidP="000B6DD0">
            <w:pPr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Lit.I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conocer la historia de la trompeta,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evolucion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y roles que ha tenido (desde sus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origenes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hasta la actualidad).</w:t>
            </w:r>
          </w:p>
          <w:p w:rsidR="000B6DD0" w:rsidRDefault="000B6DD0" w:rsidP="000B6DD0">
            <w:pPr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Conocer diferentes estilos, repertorio y principales </w:t>
            </w:r>
            <w:proofErr w:type="spellStart"/>
            <w:proofErr w:type="gram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interpretes</w:t>
            </w:r>
            <w:proofErr w:type="spellEnd"/>
            <w:proofErr w:type="gram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en toda su historia.</w:t>
            </w:r>
          </w:p>
          <w:p w:rsidR="000B6DD0" w:rsidRDefault="000B6DD0" w:rsidP="000B6DD0">
            <w:pPr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</w:p>
          <w:p w:rsidR="000B6DD0" w:rsidRDefault="000B6DD0" w:rsidP="000B6DD0">
            <w:pPr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Lit.II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Conocer y ejecutar los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mas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importantes solos orquestales para trompeta.</w:t>
            </w:r>
          </w:p>
          <w:p w:rsidR="001C192C" w:rsidRPr="001C192C" w:rsidRDefault="001C192C" w:rsidP="00F75340">
            <w:pPr>
              <w:pStyle w:val="Prrafodelista"/>
              <w:ind w:left="5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44FD" w:rsidRPr="0081166E" w:rsidTr="00F75340">
        <w:trPr>
          <w:trHeight w:val="33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3D44FD" w:rsidRPr="001C192C" w:rsidRDefault="003D44FD" w:rsidP="00F75340">
            <w:pPr>
              <w:pStyle w:val="Prrafodelist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92C">
              <w:rPr>
                <w:rFonts w:ascii="Arial" w:hAnsi="Arial" w:cs="Arial"/>
                <w:b/>
                <w:sz w:val="20"/>
                <w:szCs w:val="20"/>
              </w:rPr>
              <w:t>OBJETIVOS ESPECÍFICOS</w:t>
            </w:r>
          </w:p>
        </w:tc>
      </w:tr>
      <w:tr w:rsidR="001C192C" w:rsidRPr="0081166E" w:rsidTr="001C192C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DD0" w:rsidRDefault="000B6DD0" w:rsidP="000B6DD0">
            <w:pPr>
              <w:spacing w:line="360" w:lineRule="auto"/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Lit.I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Conocer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como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origino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la trompeta en las culturas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prehistoricas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cual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fue su rol social.</w:t>
            </w:r>
          </w:p>
          <w:p w:rsidR="000B6DD0" w:rsidRDefault="000B6DD0" w:rsidP="000B6DD0">
            <w:pPr>
              <w:spacing w:line="360" w:lineRule="auto"/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La trompeta en todos los periodos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Barroco,Clasico,Romantico,Moderno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(principales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compositores,interpretes,constructores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) </w:t>
            </w:r>
          </w:p>
          <w:p w:rsidR="000B6DD0" w:rsidRPr="001428AD" w:rsidRDefault="000B6DD0" w:rsidP="000B6DD0">
            <w:pPr>
              <w:spacing w:line="360" w:lineRule="auto"/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  <w:r w:rsidRPr="001428AD"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La trompeta en el Jazz</w:t>
            </w:r>
          </w:p>
          <w:p w:rsidR="000B6DD0" w:rsidRPr="001428AD" w:rsidRDefault="000B6DD0" w:rsidP="000B6DD0">
            <w:pPr>
              <w:spacing w:line="360" w:lineRule="auto"/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</w:p>
          <w:p w:rsidR="000B6DD0" w:rsidRPr="001428AD" w:rsidRDefault="000B6DD0" w:rsidP="000B6DD0">
            <w:pPr>
              <w:spacing w:line="360" w:lineRule="auto"/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  <w:proofErr w:type="spellStart"/>
            <w:proofErr w:type="gramStart"/>
            <w:r w:rsidRPr="001428AD"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Lit.II</w:t>
            </w:r>
            <w:proofErr w:type="spellEnd"/>
            <w:r w:rsidRPr="001428AD"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:</w:t>
            </w:r>
            <w:proofErr w:type="gramEnd"/>
            <w:r w:rsidRPr="001428AD"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a </w:t>
            </w:r>
            <w:proofErr w:type="spellStart"/>
            <w:r w:rsidRPr="001428AD"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travez</w:t>
            </w:r>
            <w:proofErr w:type="spellEnd"/>
            <w:r w:rsidRPr="001428AD"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de los ejercicios orquestales de </w:t>
            </w:r>
            <w:proofErr w:type="spellStart"/>
            <w:r w:rsidRPr="001428AD"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Brandt</w:t>
            </w:r>
            <w:proofErr w:type="spellEnd"/>
            <w:r w:rsidRPr="001428AD"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conocer </w:t>
            </w:r>
            <w:proofErr w:type="spellStart"/>
            <w:r w:rsidRPr="001428AD"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como</w:t>
            </w:r>
            <w:proofErr w:type="spellEnd"/>
            <w:r w:rsidRPr="001428AD"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se deben ejecutar los pasajes orquestales </w:t>
            </w:r>
            <w:proofErr w:type="spellStart"/>
            <w:r w:rsidRPr="001428AD"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mas</w:t>
            </w:r>
            <w:proofErr w:type="spellEnd"/>
            <w:r w:rsidRPr="001428AD"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adelante.</w:t>
            </w:r>
          </w:p>
          <w:p w:rsidR="000B6DD0" w:rsidRPr="001428AD" w:rsidRDefault="000B6DD0" w:rsidP="000B6DD0">
            <w:pPr>
              <w:spacing w:line="360" w:lineRule="auto"/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  <w:r w:rsidRPr="001428AD"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Conocer los 10 </w:t>
            </w:r>
            <w:proofErr w:type="spellStart"/>
            <w:proofErr w:type="gramStart"/>
            <w:r w:rsidRPr="001428AD"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mas</w:t>
            </w:r>
            <w:proofErr w:type="spellEnd"/>
            <w:proofErr w:type="gramEnd"/>
            <w:r w:rsidRPr="001428AD"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 importantes pasajes de orquesta, su </w:t>
            </w:r>
            <w:proofErr w:type="spellStart"/>
            <w:r w:rsidRPr="001428AD"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interpretacion</w:t>
            </w:r>
            <w:proofErr w:type="spellEnd"/>
            <w:r w:rsidRPr="001428AD"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y forma de tocarlos. </w:t>
            </w:r>
          </w:p>
          <w:p w:rsidR="001C192C" w:rsidRPr="001C192C" w:rsidRDefault="001C192C" w:rsidP="00F75340">
            <w:pPr>
              <w:pStyle w:val="Prrafodelista"/>
              <w:ind w:left="5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44FD" w:rsidRPr="0081166E" w:rsidTr="00F75340">
        <w:trPr>
          <w:trHeight w:val="21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3D44FD" w:rsidRPr="00F75340" w:rsidRDefault="003D44FD" w:rsidP="00F753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5340">
              <w:rPr>
                <w:rFonts w:ascii="Arial" w:hAnsi="Arial" w:cs="Arial"/>
                <w:b/>
                <w:sz w:val="20"/>
                <w:szCs w:val="20"/>
              </w:rPr>
              <w:t>COMPETENCIAS, CAPACID</w:t>
            </w:r>
            <w:r w:rsidR="00F75340">
              <w:rPr>
                <w:rFonts w:ascii="Arial" w:hAnsi="Arial" w:cs="Arial"/>
                <w:b/>
                <w:sz w:val="20"/>
                <w:szCs w:val="20"/>
              </w:rPr>
              <w:t>ADES Y HABILIDADES DE FORMACIÓN</w:t>
            </w:r>
          </w:p>
        </w:tc>
      </w:tr>
      <w:tr w:rsidR="001C192C" w:rsidRPr="0081166E" w:rsidTr="00F75340">
        <w:trPr>
          <w:trHeight w:val="41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DD0" w:rsidRPr="001428AD" w:rsidRDefault="000B6DD0" w:rsidP="000B6DD0">
            <w:pPr>
              <w:spacing w:line="360" w:lineRule="auto"/>
              <w:rPr>
                <w:rFonts w:ascii="Century Gothic" w:hAnsi="Century Gothic" w:cs="Arial"/>
                <w:b/>
                <w:color w:val="333333"/>
                <w:sz w:val="22"/>
                <w:szCs w:val="22"/>
              </w:rPr>
            </w:pPr>
            <w:proofErr w:type="gramStart"/>
            <w:r w:rsidRPr="001428AD">
              <w:rPr>
                <w:rFonts w:ascii="Century Gothic" w:hAnsi="Century Gothic" w:cs="Arial"/>
                <w:b/>
                <w:color w:val="333333"/>
                <w:sz w:val="22"/>
                <w:szCs w:val="22"/>
              </w:rPr>
              <w:t>CONTEXTO :</w:t>
            </w:r>
            <w:proofErr w:type="gramEnd"/>
            <w:r w:rsidRPr="001428AD">
              <w:rPr>
                <w:rFonts w:ascii="Century Gothic" w:hAnsi="Century Gothic" w:cs="Arial"/>
                <w:b/>
                <w:color w:val="333333"/>
                <w:sz w:val="22"/>
                <w:szCs w:val="22"/>
              </w:rPr>
              <w:t xml:space="preserve"> Lit. </w:t>
            </w:r>
            <w:proofErr w:type="gramStart"/>
            <w:r w:rsidRPr="001428AD">
              <w:rPr>
                <w:rFonts w:ascii="Century Gothic" w:hAnsi="Century Gothic" w:cs="Arial"/>
                <w:b/>
                <w:color w:val="333333"/>
                <w:sz w:val="22"/>
                <w:szCs w:val="22"/>
              </w:rPr>
              <w:t>I :</w:t>
            </w:r>
            <w:proofErr w:type="gramEnd"/>
            <w:r w:rsidRPr="001428AD">
              <w:rPr>
                <w:rFonts w:ascii="Century Gothic" w:hAnsi="Century Gothic" w:cs="Arial"/>
                <w:b/>
                <w:color w:val="333333"/>
                <w:sz w:val="22"/>
                <w:szCs w:val="22"/>
              </w:rPr>
              <w:t xml:space="preserve"> proporcionara bases </w:t>
            </w:r>
            <w:proofErr w:type="spellStart"/>
            <w:r w:rsidRPr="001428AD">
              <w:rPr>
                <w:rFonts w:ascii="Century Gothic" w:hAnsi="Century Gothic" w:cs="Arial"/>
                <w:b/>
                <w:color w:val="333333"/>
                <w:sz w:val="22"/>
                <w:szCs w:val="22"/>
              </w:rPr>
              <w:t>teoricas</w:t>
            </w:r>
            <w:proofErr w:type="spellEnd"/>
            <w:r w:rsidRPr="001428AD">
              <w:rPr>
                <w:rFonts w:ascii="Century Gothic" w:hAnsi="Century Gothic" w:cs="Arial"/>
                <w:b/>
                <w:color w:val="333333"/>
                <w:sz w:val="22"/>
                <w:szCs w:val="22"/>
              </w:rPr>
              <w:t xml:space="preserve"> de suma importancia dentro del estudio del in </w:t>
            </w:r>
            <w:proofErr w:type="spellStart"/>
            <w:r w:rsidRPr="001428AD">
              <w:rPr>
                <w:rFonts w:ascii="Century Gothic" w:hAnsi="Century Gothic" w:cs="Arial"/>
                <w:b/>
                <w:color w:val="333333"/>
                <w:sz w:val="22"/>
                <w:szCs w:val="22"/>
              </w:rPr>
              <w:t>strumento</w:t>
            </w:r>
            <w:proofErr w:type="spellEnd"/>
            <w:r w:rsidRPr="001428AD">
              <w:rPr>
                <w:rFonts w:ascii="Century Gothic" w:hAnsi="Century Gothic" w:cs="Arial"/>
                <w:b/>
                <w:color w:val="333333"/>
                <w:sz w:val="22"/>
                <w:szCs w:val="22"/>
              </w:rPr>
              <w:t xml:space="preserve"> ya que el estudiante </w:t>
            </w:r>
            <w:proofErr w:type="spellStart"/>
            <w:r w:rsidRPr="001428AD">
              <w:rPr>
                <w:rFonts w:ascii="Century Gothic" w:hAnsi="Century Gothic" w:cs="Arial"/>
                <w:b/>
                <w:color w:val="333333"/>
                <w:sz w:val="22"/>
                <w:szCs w:val="22"/>
              </w:rPr>
              <w:t>conocera</w:t>
            </w:r>
            <w:proofErr w:type="spellEnd"/>
            <w:r w:rsidRPr="001428AD">
              <w:rPr>
                <w:rFonts w:ascii="Century Gothic" w:hAnsi="Century Gothic" w:cs="Arial"/>
                <w:b/>
                <w:color w:val="333333"/>
                <w:sz w:val="22"/>
                <w:szCs w:val="22"/>
              </w:rPr>
              <w:t xml:space="preserve"> con certeza el marco </w:t>
            </w:r>
            <w:proofErr w:type="spellStart"/>
            <w:r w:rsidRPr="001428AD">
              <w:rPr>
                <w:rFonts w:ascii="Century Gothic" w:hAnsi="Century Gothic" w:cs="Arial"/>
                <w:b/>
                <w:color w:val="333333"/>
                <w:sz w:val="22"/>
                <w:szCs w:val="22"/>
              </w:rPr>
              <w:t>historico,social</w:t>
            </w:r>
            <w:proofErr w:type="spellEnd"/>
            <w:r w:rsidRPr="001428AD">
              <w:rPr>
                <w:rFonts w:ascii="Century Gothic" w:hAnsi="Century Gothic" w:cs="Arial"/>
                <w:b/>
                <w:color w:val="333333"/>
                <w:sz w:val="22"/>
                <w:szCs w:val="22"/>
              </w:rPr>
              <w:t xml:space="preserve"> y cultural que ha tenido la trompeta en la historia de la humanidad. </w:t>
            </w:r>
          </w:p>
          <w:p w:rsidR="000B6DD0" w:rsidRDefault="000B6DD0" w:rsidP="000B6DD0">
            <w:pPr>
              <w:spacing w:line="360" w:lineRule="auto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  <w:proofErr w:type="spellStart"/>
            <w:proofErr w:type="gramStart"/>
            <w:r w:rsidRPr="001428AD">
              <w:rPr>
                <w:rFonts w:ascii="Century Gothic" w:hAnsi="Century Gothic" w:cs="Arial"/>
                <w:b/>
                <w:color w:val="333333"/>
                <w:sz w:val="22"/>
                <w:szCs w:val="22"/>
              </w:rPr>
              <w:t>Lit.II</w:t>
            </w:r>
            <w:proofErr w:type="spellEnd"/>
            <w:r w:rsidRPr="001428AD">
              <w:rPr>
                <w:rFonts w:ascii="Century Gothic" w:hAnsi="Century Gothic" w:cs="Arial"/>
                <w:b/>
                <w:color w:val="333333"/>
                <w:sz w:val="22"/>
                <w:szCs w:val="22"/>
              </w:rPr>
              <w:t xml:space="preserve"> :</w:t>
            </w:r>
            <w:proofErr w:type="gramEnd"/>
            <w:r w:rsidRPr="001428AD">
              <w:rPr>
                <w:rFonts w:ascii="Century Gothic" w:hAnsi="Century Gothic" w:cs="Arial"/>
                <w:b/>
                <w:color w:val="333333"/>
                <w:sz w:val="22"/>
                <w:szCs w:val="22"/>
              </w:rPr>
              <w:t xml:space="preserve"> Proporciona </w:t>
            </w:r>
            <w:proofErr w:type="spellStart"/>
            <w:r w:rsidRPr="001428AD">
              <w:rPr>
                <w:rFonts w:ascii="Century Gothic" w:hAnsi="Century Gothic" w:cs="Arial"/>
                <w:b/>
                <w:color w:val="333333"/>
                <w:sz w:val="22"/>
                <w:szCs w:val="22"/>
              </w:rPr>
              <w:t>mas</w:t>
            </w:r>
            <w:proofErr w:type="spellEnd"/>
            <w:r w:rsidRPr="001428AD">
              <w:rPr>
                <w:rFonts w:ascii="Century Gothic" w:hAnsi="Century Gothic" w:cs="Arial"/>
                <w:b/>
                <w:color w:val="333333"/>
                <w:sz w:val="22"/>
                <w:szCs w:val="22"/>
              </w:rPr>
              <w:t xml:space="preserve"> bases </w:t>
            </w:r>
            <w:proofErr w:type="spellStart"/>
            <w:r w:rsidRPr="001428AD">
              <w:rPr>
                <w:rFonts w:ascii="Century Gothic" w:hAnsi="Century Gothic" w:cs="Arial"/>
                <w:b/>
                <w:color w:val="333333"/>
                <w:sz w:val="22"/>
                <w:szCs w:val="22"/>
              </w:rPr>
              <w:t>tecnicas</w:t>
            </w:r>
            <w:proofErr w:type="spellEnd"/>
            <w:r w:rsidRPr="001428AD">
              <w:rPr>
                <w:rFonts w:ascii="Century Gothic" w:hAnsi="Century Gothic" w:cs="Arial"/>
                <w:b/>
                <w:color w:val="333333"/>
                <w:sz w:val="22"/>
                <w:szCs w:val="22"/>
              </w:rPr>
              <w:t xml:space="preserve"> a el estudiante, que le ayudaran a desarrollar </w:t>
            </w:r>
            <w:proofErr w:type="spellStart"/>
            <w:r w:rsidRPr="001428AD">
              <w:rPr>
                <w:rFonts w:ascii="Century Gothic" w:hAnsi="Century Gothic" w:cs="Arial"/>
                <w:b/>
                <w:color w:val="333333"/>
                <w:sz w:val="22"/>
                <w:szCs w:val="22"/>
              </w:rPr>
              <w:t>mas</w:t>
            </w:r>
            <w:proofErr w:type="spellEnd"/>
            <w:r w:rsidRPr="001428AD">
              <w:rPr>
                <w:rFonts w:ascii="Century Gothic" w:hAnsi="Century Gothic" w:cs="Arial"/>
                <w:b/>
                <w:color w:val="333333"/>
                <w:sz w:val="22"/>
                <w:szCs w:val="22"/>
              </w:rPr>
              <w:t xml:space="preserve"> su nivel instrumental no solo en la </w:t>
            </w:r>
            <w:proofErr w:type="spellStart"/>
            <w:r w:rsidRPr="001428AD">
              <w:rPr>
                <w:rFonts w:ascii="Century Gothic" w:hAnsi="Century Gothic" w:cs="Arial"/>
                <w:b/>
                <w:color w:val="333333"/>
                <w:sz w:val="22"/>
                <w:szCs w:val="22"/>
              </w:rPr>
              <w:t>preparacion</w:t>
            </w:r>
            <w:proofErr w:type="spellEnd"/>
            <w:r w:rsidRPr="001428AD">
              <w:rPr>
                <w:rFonts w:ascii="Century Gothic" w:hAnsi="Century Gothic" w:cs="Arial"/>
                <w:b/>
                <w:color w:val="333333"/>
                <w:sz w:val="22"/>
                <w:szCs w:val="22"/>
              </w:rPr>
              <w:t xml:space="preserve"> de solos orquestales si no en su desarrollo </w:t>
            </w:r>
            <w:proofErr w:type="spellStart"/>
            <w:r w:rsidRPr="001428AD">
              <w:rPr>
                <w:rFonts w:ascii="Century Gothic" w:hAnsi="Century Gothic" w:cs="Arial"/>
                <w:b/>
                <w:color w:val="333333"/>
                <w:sz w:val="22"/>
                <w:szCs w:val="22"/>
              </w:rPr>
              <w:t>tecnico</w:t>
            </w:r>
            <w:proofErr w:type="spellEnd"/>
            <w:r w:rsidRPr="001428AD">
              <w:rPr>
                <w:rFonts w:ascii="Century Gothic" w:hAnsi="Century Gothic" w:cs="Arial"/>
                <w:b/>
                <w:color w:val="333333"/>
                <w:sz w:val="22"/>
                <w:szCs w:val="22"/>
              </w:rPr>
              <w:t>-musical.</w:t>
            </w:r>
          </w:p>
          <w:p w:rsidR="000B6DD0" w:rsidRDefault="000B6DD0" w:rsidP="000B6DD0">
            <w:pPr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  <w:proofErr w:type="gram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LABORALES :</w:t>
            </w:r>
            <w:proofErr w:type="gram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 a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traves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del estudio de la literatura I el estudiante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conocera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de primera mano la historia exacta de su instrumento (la trompeta), lo cual le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permitira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desenvolverse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mas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profesionalmente en su campo al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termino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de su carrera. (ya sea en cualquiera lugar donde trabaje)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Ademas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que es una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formacion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que requiere todo profesional para ser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mas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integro.</w:t>
            </w:r>
          </w:p>
          <w:p w:rsidR="000B6DD0" w:rsidRPr="006548F3" w:rsidRDefault="000B6DD0" w:rsidP="000B6DD0">
            <w:pPr>
              <w:jc w:val="both"/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Con el estudio de la Literatura II el estudiante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tendra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la habilidad y conocimientos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minimos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sobre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como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interpretar los solos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mas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importantes de la trompeta dentro del repertorio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sinfonico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. Esta materia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sera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de gran ayuda en su futuro como in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strumentista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ya que todas las orquestas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sinfonicas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(tanto nacionales como internacionales) piden el </w:t>
            </w:r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lastRenderedPageBreak/>
              <w:t>pensum que veremos en esta clase.</w:t>
            </w:r>
          </w:p>
          <w:p w:rsidR="001C192C" w:rsidRPr="001C192C" w:rsidRDefault="001C192C" w:rsidP="00F75340">
            <w:pPr>
              <w:pStyle w:val="Prrafodelista"/>
              <w:spacing w:line="360" w:lineRule="auto"/>
              <w:ind w:left="5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192C" w:rsidRPr="0081166E" w:rsidTr="00F75340">
        <w:trPr>
          <w:trHeight w:val="28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C192C" w:rsidRPr="001C192C" w:rsidRDefault="001C192C" w:rsidP="00F75340">
            <w:pPr>
              <w:pStyle w:val="Textoindependiente"/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C192C"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>SABERES PREVIOS</w:t>
            </w:r>
          </w:p>
        </w:tc>
      </w:tr>
      <w:tr w:rsidR="001C192C" w:rsidRPr="0081166E" w:rsidTr="001C192C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192C" w:rsidRDefault="001C192C" w:rsidP="00F75340">
            <w:pPr>
              <w:pStyle w:val="Textoindependiente"/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4D7E6A" w:rsidRPr="0081166E" w:rsidTr="00F75340">
        <w:trPr>
          <w:trHeight w:val="28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7E6A" w:rsidRPr="00F75340" w:rsidRDefault="004D7E6A" w:rsidP="00F7534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5340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</w:tr>
      <w:tr w:rsidR="004D7E6A" w:rsidRPr="0081166E" w:rsidTr="001C192C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DD0" w:rsidRDefault="000B6DD0" w:rsidP="000B6DD0">
            <w:pPr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>Literatura I :</w:t>
            </w:r>
          </w:p>
          <w:p w:rsidR="000B6DD0" w:rsidRPr="006548F3" w:rsidRDefault="000B6DD0" w:rsidP="000B6DD0">
            <w:pPr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Primera Unidad : </w:t>
            </w:r>
            <w:proofErr w:type="spellStart"/>
            <w:r>
              <w:rPr>
                <w:rFonts w:ascii="Century Gothic" w:hAnsi="Century Gothic"/>
                <w:color w:val="333333"/>
                <w:sz w:val="22"/>
                <w:szCs w:val="22"/>
              </w:rPr>
              <w:t>Origenes</w:t>
            </w:r>
            <w:proofErr w:type="spellEnd"/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,civilizaciones y primeras formas de la trompeta</w:t>
            </w:r>
            <w:r w:rsidRPr="006548F3"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</w:t>
            </w:r>
          </w:p>
          <w:p w:rsidR="000B6DD0" w:rsidRPr="006548F3" w:rsidRDefault="000B6DD0" w:rsidP="000B6DD0">
            <w:pPr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 w:rsidRPr="006548F3">
              <w:rPr>
                <w:rFonts w:ascii="Century Gothic" w:hAnsi="Century Gothic"/>
                <w:color w:val="333333"/>
                <w:sz w:val="22"/>
                <w:szCs w:val="22"/>
              </w:rPr>
              <w:t xml:space="preserve">Segunda </w:t>
            </w:r>
            <w:proofErr w:type="gramStart"/>
            <w:r w:rsidRPr="006548F3">
              <w:rPr>
                <w:rFonts w:ascii="Century Gothic" w:hAnsi="Century Gothic"/>
                <w:color w:val="333333"/>
                <w:sz w:val="22"/>
                <w:szCs w:val="22"/>
              </w:rPr>
              <w:t>Unidad :</w:t>
            </w:r>
            <w:proofErr w:type="gramEnd"/>
            <w:r w:rsidRPr="006548F3"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El periodo Barroco ( Temprano, medio, </w:t>
            </w:r>
            <w:proofErr w:type="spellStart"/>
            <w:r w:rsidRPr="006548F3">
              <w:rPr>
                <w:rFonts w:ascii="Century Gothic" w:hAnsi="Century Gothic"/>
                <w:color w:val="333333"/>
                <w:sz w:val="22"/>
                <w:szCs w:val="22"/>
              </w:rPr>
              <w:t>tardio</w:t>
            </w:r>
            <w:proofErr w:type="spellEnd"/>
            <w:r w:rsidRPr="006548F3">
              <w:rPr>
                <w:rFonts w:ascii="Century Gothic" w:hAnsi="Century Gothic"/>
                <w:color w:val="333333"/>
                <w:sz w:val="22"/>
                <w:szCs w:val="22"/>
              </w:rPr>
              <w:t>),sus compositores, nuevas formas, principales trompetistas.</w:t>
            </w:r>
          </w:p>
          <w:p w:rsidR="000B6DD0" w:rsidRPr="006548F3" w:rsidRDefault="000B6DD0" w:rsidP="000B6DD0">
            <w:pPr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 w:rsidRPr="006548F3">
              <w:rPr>
                <w:rFonts w:ascii="Century Gothic" w:hAnsi="Century Gothic"/>
                <w:color w:val="333333"/>
                <w:sz w:val="22"/>
                <w:szCs w:val="22"/>
              </w:rPr>
              <w:t xml:space="preserve">Tercera Unidad : El periodo </w:t>
            </w:r>
            <w:proofErr w:type="spellStart"/>
            <w:r w:rsidRPr="006548F3">
              <w:rPr>
                <w:rFonts w:ascii="Century Gothic" w:hAnsi="Century Gothic"/>
                <w:color w:val="333333"/>
                <w:sz w:val="22"/>
                <w:szCs w:val="22"/>
              </w:rPr>
              <w:t>clasico</w:t>
            </w:r>
            <w:proofErr w:type="spellEnd"/>
            <w:r w:rsidRPr="006548F3"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(</w:t>
            </w:r>
            <w:proofErr w:type="spellStart"/>
            <w:r w:rsidRPr="006548F3">
              <w:rPr>
                <w:rFonts w:ascii="Century Gothic" w:hAnsi="Century Gothic"/>
                <w:color w:val="333333"/>
                <w:sz w:val="22"/>
                <w:szCs w:val="22"/>
              </w:rPr>
              <w:t>preclasico</w:t>
            </w:r>
            <w:proofErr w:type="spellEnd"/>
            <w:r w:rsidRPr="006548F3">
              <w:rPr>
                <w:rFonts w:ascii="Century Gothic" w:hAnsi="Century Gothic"/>
                <w:color w:val="333333"/>
                <w:sz w:val="22"/>
                <w:szCs w:val="22"/>
              </w:rPr>
              <w:t>, clasicismo)</w:t>
            </w:r>
          </w:p>
          <w:p w:rsidR="000B6DD0" w:rsidRPr="006548F3" w:rsidRDefault="000B6DD0" w:rsidP="000B6DD0">
            <w:pPr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 w:rsidRPr="006548F3">
              <w:rPr>
                <w:rFonts w:ascii="Century Gothic" w:hAnsi="Century Gothic"/>
                <w:color w:val="333333"/>
                <w:sz w:val="22"/>
                <w:szCs w:val="22"/>
              </w:rPr>
              <w:t xml:space="preserve">Cuarta Unidad : El periodo </w:t>
            </w:r>
            <w:proofErr w:type="spellStart"/>
            <w:r w:rsidRPr="006548F3">
              <w:rPr>
                <w:rFonts w:ascii="Century Gothic" w:hAnsi="Century Gothic"/>
                <w:color w:val="333333"/>
                <w:sz w:val="22"/>
                <w:szCs w:val="22"/>
              </w:rPr>
              <w:t>romantico</w:t>
            </w:r>
            <w:proofErr w:type="spellEnd"/>
            <w:r w:rsidRPr="006548F3"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(Temprano, </w:t>
            </w:r>
            <w:proofErr w:type="spellStart"/>
            <w:r w:rsidRPr="006548F3">
              <w:rPr>
                <w:rFonts w:ascii="Century Gothic" w:hAnsi="Century Gothic"/>
                <w:color w:val="333333"/>
                <w:sz w:val="22"/>
                <w:szCs w:val="22"/>
              </w:rPr>
              <w:t>tardio</w:t>
            </w:r>
            <w:proofErr w:type="spellEnd"/>
            <w:r w:rsidRPr="006548F3">
              <w:rPr>
                <w:rFonts w:ascii="Century Gothic" w:hAnsi="Century Gothic"/>
                <w:color w:val="333333"/>
                <w:sz w:val="22"/>
                <w:szCs w:val="22"/>
              </w:rPr>
              <w:t xml:space="preserve">) </w:t>
            </w:r>
          </w:p>
          <w:p w:rsidR="000B6DD0" w:rsidRPr="006548F3" w:rsidRDefault="000B6DD0" w:rsidP="000B6DD0">
            <w:pPr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 w:rsidRPr="006548F3">
              <w:rPr>
                <w:rFonts w:ascii="Century Gothic" w:hAnsi="Century Gothic"/>
                <w:color w:val="333333"/>
                <w:sz w:val="22"/>
                <w:szCs w:val="22"/>
              </w:rPr>
              <w:t>Quinta Unidad :  El periodo moderno</w:t>
            </w:r>
          </w:p>
          <w:p w:rsidR="000B6DD0" w:rsidRPr="006548F3" w:rsidRDefault="000B6DD0" w:rsidP="000B6DD0">
            <w:pPr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 w:rsidRPr="006548F3">
              <w:rPr>
                <w:rFonts w:ascii="Century Gothic" w:hAnsi="Century Gothic"/>
                <w:color w:val="333333"/>
                <w:sz w:val="22"/>
                <w:szCs w:val="22"/>
              </w:rPr>
              <w:t>Sexta Unidad : La trompeta en el Jazz, su historia y principales trompetistas</w:t>
            </w:r>
          </w:p>
          <w:p w:rsidR="000B6DD0" w:rsidRPr="006548F3" w:rsidRDefault="000B6DD0" w:rsidP="000B6DD0">
            <w:pPr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proofErr w:type="spellStart"/>
            <w:r w:rsidRPr="006548F3">
              <w:rPr>
                <w:rFonts w:ascii="Century Gothic" w:hAnsi="Century Gothic"/>
                <w:color w:val="333333"/>
                <w:sz w:val="22"/>
                <w:szCs w:val="22"/>
              </w:rPr>
              <w:t>Septima</w:t>
            </w:r>
            <w:proofErr w:type="spellEnd"/>
            <w:r w:rsidRPr="006548F3"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6548F3">
              <w:rPr>
                <w:rFonts w:ascii="Century Gothic" w:hAnsi="Century Gothic"/>
                <w:color w:val="333333"/>
                <w:sz w:val="22"/>
                <w:szCs w:val="22"/>
              </w:rPr>
              <w:t>Unidad :</w:t>
            </w:r>
            <w:proofErr w:type="gramEnd"/>
            <w:r w:rsidRPr="006548F3"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Cuadro  </w:t>
            </w:r>
            <w:proofErr w:type="spellStart"/>
            <w:r w:rsidRPr="006548F3">
              <w:rPr>
                <w:rFonts w:ascii="Century Gothic" w:hAnsi="Century Gothic"/>
                <w:color w:val="333333"/>
                <w:sz w:val="22"/>
                <w:szCs w:val="22"/>
              </w:rPr>
              <w:t>cronologico</w:t>
            </w:r>
            <w:proofErr w:type="spellEnd"/>
            <w:r w:rsidRPr="006548F3"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de los </w:t>
            </w:r>
            <w:proofErr w:type="spellStart"/>
            <w:r w:rsidRPr="006548F3">
              <w:rPr>
                <w:rFonts w:ascii="Century Gothic" w:hAnsi="Century Gothic"/>
                <w:color w:val="333333"/>
                <w:sz w:val="22"/>
                <w:szCs w:val="22"/>
              </w:rPr>
              <w:t>mas</w:t>
            </w:r>
            <w:proofErr w:type="spellEnd"/>
            <w:r w:rsidRPr="006548F3"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importantes pedagogos e </w:t>
            </w:r>
            <w:proofErr w:type="spellStart"/>
            <w:r w:rsidRPr="006548F3">
              <w:rPr>
                <w:rFonts w:ascii="Century Gothic" w:hAnsi="Century Gothic"/>
                <w:color w:val="333333"/>
                <w:sz w:val="22"/>
                <w:szCs w:val="22"/>
              </w:rPr>
              <w:t>interpretes</w:t>
            </w:r>
            <w:proofErr w:type="spellEnd"/>
            <w:r w:rsidRPr="006548F3"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de la trompeta a </w:t>
            </w:r>
            <w:proofErr w:type="spellStart"/>
            <w:r w:rsidRPr="006548F3">
              <w:rPr>
                <w:rFonts w:ascii="Century Gothic" w:hAnsi="Century Gothic"/>
                <w:color w:val="333333"/>
                <w:sz w:val="22"/>
                <w:szCs w:val="22"/>
              </w:rPr>
              <w:t>traves</w:t>
            </w:r>
            <w:proofErr w:type="spellEnd"/>
            <w:r w:rsidRPr="006548F3"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de toda la historia.</w:t>
            </w:r>
          </w:p>
          <w:p w:rsidR="000B6DD0" w:rsidRPr="006548F3" w:rsidRDefault="000B6DD0" w:rsidP="000B6DD0">
            <w:pPr>
              <w:tabs>
                <w:tab w:val="left" w:pos="2450"/>
              </w:tabs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 w:rsidRPr="006548F3">
              <w:rPr>
                <w:rFonts w:ascii="Century Gothic" w:hAnsi="Century Gothic"/>
                <w:color w:val="333333"/>
                <w:sz w:val="22"/>
                <w:szCs w:val="22"/>
              </w:rPr>
              <w:t>Literatura II :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ab/>
            </w:r>
          </w:p>
          <w:p w:rsidR="004D7E6A" w:rsidRPr="0081166E" w:rsidRDefault="004D7E6A" w:rsidP="00F75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44FD" w:rsidRPr="0081166E" w:rsidTr="00F75340">
        <w:trPr>
          <w:trHeight w:val="13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44FD" w:rsidRPr="00F75340" w:rsidRDefault="003D44FD" w:rsidP="00F75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5340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</w:tr>
      <w:tr w:rsidR="001C192C" w:rsidRPr="0081166E" w:rsidTr="001C192C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DD0" w:rsidRDefault="000B6DD0" w:rsidP="000B6DD0">
            <w:pPr>
              <w:jc w:val="both"/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Lit.I</w:t>
            </w:r>
            <w:proofErr w:type="spellEnd"/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 : </w:t>
            </w:r>
            <w:proofErr w:type="spellStart"/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Salon</w:t>
            </w:r>
            <w:proofErr w:type="spellEnd"/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 con audio y video</w:t>
            </w:r>
          </w:p>
          <w:p w:rsidR="000B6DD0" w:rsidRDefault="000B6DD0" w:rsidP="000B6DD0">
            <w:pPr>
              <w:jc w:val="both"/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Fonoteca con libre acceso a los estudiantes</w:t>
            </w:r>
          </w:p>
          <w:p w:rsidR="000B6DD0" w:rsidRDefault="000B6DD0" w:rsidP="000B6DD0">
            <w:pPr>
              <w:jc w:val="both"/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Tablero (sin pentagrama)</w:t>
            </w:r>
          </w:p>
          <w:p w:rsidR="000B6DD0" w:rsidRDefault="000B6DD0" w:rsidP="000B6DD0">
            <w:pPr>
              <w:jc w:val="both"/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Acceso a Internet, para realizar consultas</w:t>
            </w:r>
          </w:p>
          <w:p w:rsidR="000B6DD0" w:rsidRDefault="000B6DD0" w:rsidP="000B6DD0">
            <w:pPr>
              <w:jc w:val="both"/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Un buen sistema de audio de excelente fidelidad con reproductor de CD, DVD, MP3</w:t>
            </w:r>
          </w:p>
          <w:p w:rsidR="000B6DD0" w:rsidRDefault="000B6DD0" w:rsidP="000B6DD0">
            <w:pPr>
              <w:jc w:val="both"/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Lit.II</w:t>
            </w:r>
            <w:proofErr w:type="spellEnd"/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 ; </w:t>
            </w:r>
            <w:proofErr w:type="spellStart"/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Salon</w:t>
            </w:r>
            <w:proofErr w:type="spellEnd"/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 y un atril, </w:t>
            </w:r>
          </w:p>
          <w:p w:rsidR="000B6DD0" w:rsidRDefault="000B6DD0" w:rsidP="000B6DD0">
            <w:pPr>
              <w:jc w:val="both"/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Material </w:t>
            </w:r>
            <w:proofErr w:type="spellStart"/>
            <w:proofErr w:type="gramStart"/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didactico</w:t>
            </w:r>
            <w:proofErr w:type="spellEnd"/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 Libro de solos orquestales y estudios orquestales de Willy </w:t>
            </w:r>
            <w:proofErr w:type="spellStart"/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Brandt</w:t>
            </w:r>
            <w:proofErr w:type="spellEnd"/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.</w:t>
            </w:r>
          </w:p>
          <w:p w:rsidR="001C192C" w:rsidRPr="001C192C" w:rsidRDefault="001C192C" w:rsidP="00F75340">
            <w:pPr>
              <w:pStyle w:val="Prrafodelista"/>
              <w:ind w:left="5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44FD" w:rsidRPr="0081166E" w:rsidTr="00F75340">
        <w:trPr>
          <w:trHeight w:val="26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44FD" w:rsidRPr="00F75340" w:rsidRDefault="003D44FD" w:rsidP="00F75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5340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</w:p>
        </w:tc>
      </w:tr>
      <w:tr w:rsidR="001C192C" w:rsidRPr="0081166E" w:rsidTr="001C192C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192C" w:rsidRDefault="000B6DD0" w:rsidP="000B6DD0">
            <w:pPr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Lit.I</w:t>
            </w:r>
            <w:proofErr w:type="spellEnd"/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Evaluacion</w:t>
            </w:r>
            <w:proofErr w:type="spellEnd"/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 escrita, </w:t>
            </w:r>
            <w:proofErr w:type="spellStart"/>
            <w:r w:rsidRPr="000C32D9">
              <w:rPr>
                <w:rFonts w:ascii="Century Gothic" w:hAnsi="Century Gothic" w:cs="Arial"/>
                <w:color w:val="333333"/>
                <w:sz w:val="22"/>
                <w:szCs w:val="22"/>
              </w:rPr>
              <w:t>Lit.II</w:t>
            </w:r>
            <w:proofErr w:type="spellEnd"/>
            <w:r w:rsidRPr="000C32D9"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C32D9">
              <w:rPr>
                <w:rFonts w:ascii="Century Gothic" w:hAnsi="Century Gothic" w:cs="Arial"/>
                <w:color w:val="333333"/>
                <w:sz w:val="22"/>
                <w:szCs w:val="22"/>
              </w:rPr>
              <w:t>Evaluacion</w:t>
            </w:r>
            <w:proofErr w:type="spellEnd"/>
            <w:r w:rsidRPr="000C32D9"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C32D9">
              <w:rPr>
                <w:rFonts w:ascii="Century Gothic" w:hAnsi="Century Gothic" w:cs="Arial"/>
                <w:color w:val="333333"/>
                <w:sz w:val="22"/>
                <w:szCs w:val="22"/>
              </w:rPr>
              <w:t>practica</w:t>
            </w:r>
            <w:proofErr w:type="spellEnd"/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.  </w:t>
            </w:r>
            <w:r w:rsidRPr="000C32D9">
              <w:rPr>
                <w:rFonts w:ascii="Century Gothic" w:hAnsi="Century Gothic" w:cs="Arial"/>
                <w:color w:val="333333"/>
                <w:sz w:val="22"/>
                <w:szCs w:val="22"/>
              </w:rPr>
              <w:t>30 %</w:t>
            </w:r>
          </w:p>
          <w:p w:rsidR="000B6DD0" w:rsidRDefault="000B6DD0" w:rsidP="000B6DD0">
            <w:pPr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Lit.I</w:t>
            </w:r>
            <w:proofErr w:type="spellEnd"/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Evaluacion</w:t>
            </w:r>
            <w:proofErr w:type="spellEnd"/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 escrita, </w:t>
            </w:r>
            <w:proofErr w:type="spellStart"/>
            <w:r w:rsidRPr="000C32D9">
              <w:rPr>
                <w:rFonts w:ascii="Century Gothic" w:hAnsi="Century Gothic" w:cs="Arial"/>
                <w:color w:val="333333"/>
                <w:sz w:val="22"/>
                <w:szCs w:val="22"/>
              </w:rPr>
              <w:t>Lit.II</w:t>
            </w:r>
            <w:proofErr w:type="spellEnd"/>
            <w:r w:rsidRPr="000C32D9"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C32D9">
              <w:rPr>
                <w:rFonts w:ascii="Century Gothic" w:hAnsi="Century Gothic" w:cs="Arial"/>
                <w:color w:val="333333"/>
                <w:sz w:val="22"/>
                <w:szCs w:val="22"/>
              </w:rPr>
              <w:t>Evaluacion</w:t>
            </w:r>
            <w:proofErr w:type="spellEnd"/>
            <w:r w:rsidRPr="000C32D9"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C32D9">
              <w:rPr>
                <w:rFonts w:ascii="Century Gothic" w:hAnsi="Century Gothic" w:cs="Arial"/>
                <w:color w:val="333333"/>
                <w:sz w:val="22"/>
                <w:szCs w:val="22"/>
              </w:rPr>
              <w:t>practica</w:t>
            </w:r>
            <w:proofErr w:type="spellEnd"/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.  </w:t>
            </w:r>
            <w:r w:rsidRPr="000C32D9">
              <w:rPr>
                <w:rFonts w:ascii="Century Gothic" w:hAnsi="Century Gothic" w:cs="Arial"/>
                <w:color w:val="333333"/>
                <w:sz w:val="22"/>
                <w:szCs w:val="22"/>
              </w:rPr>
              <w:t>30 %</w:t>
            </w:r>
          </w:p>
          <w:p w:rsidR="000B6DD0" w:rsidRPr="000B6DD0" w:rsidRDefault="000B6DD0" w:rsidP="000B6DD0">
            <w:pPr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Lit.I</w:t>
            </w:r>
            <w:proofErr w:type="spellEnd"/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 examen final, </w:t>
            </w:r>
            <w:proofErr w:type="spellStart"/>
            <w:r w:rsidRPr="000C32D9">
              <w:rPr>
                <w:rFonts w:ascii="Century Gothic" w:hAnsi="Century Gothic" w:cs="Arial"/>
                <w:color w:val="333333"/>
                <w:sz w:val="22"/>
                <w:szCs w:val="22"/>
              </w:rPr>
              <w:t>Lit.II</w:t>
            </w:r>
            <w:proofErr w:type="spellEnd"/>
            <w:r w:rsidRPr="000C32D9"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 examen final</w:t>
            </w:r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          </w:t>
            </w:r>
            <w:r w:rsidRPr="000C32D9">
              <w:rPr>
                <w:rFonts w:ascii="Century Gothic" w:hAnsi="Century Gothic" w:cs="Arial"/>
                <w:color w:val="333333"/>
                <w:sz w:val="22"/>
                <w:szCs w:val="22"/>
              </w:rPr>
              <w:t>40 %</w:t>
            </w:r>
            <w:bookmarkStart w:id="0" w:name="_GoBack"/>
            <w:bookmarkEnd w:id="0"/>
          </w:p>
        </w:tc>
      </w:tr>
      <w:tr w:rsidR="003D44FD" w:rsidRPr="0081166E" w:rsidTr="00F75340">
        <w:trPr>
          <w:trHeight w:val="24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44FD" w:rsidRPr="001C192C" w:rsidRDefault="003D44FD" w:rsidP="00F75340">
            <w:pPr>
              <w:pStyle w:val="Prrafodelist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92C">
              <w:rPr>
                <w:rFonts w:ascii="Arial" w:hAnsi="Arial" w:cs="Arial"/>
                <w:b/>
                <w:sz w:val="20"/>
                <w:szCs w:val="20"/>
              </w:rPr>
              <w:t>BIBLIOGRAFÍA Y REFERENCIAS</w:t>
            </w:r>
          </w:p>
        </w:tc>
      </w:tr>
      <w:tr w:rsidR="001C192C" w:rsidRPr="0081166E" w:rsidTr="001C192C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192C" w:rsidRPr="001C192C" w:rsidRDefault="001C192C" w:rsidP="00F75340">
            <w:pPr>
              <w:pStyle w:val="Prrafodelista"/>
              <w:ind w:left="5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44FD" w:rsidRPr="0081166E" w:rsidTr="00F75340">
        <w:trPr>
          <w:trHeight w:val="27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204" w:rsidRDefault="00602204" w:rsidP="00F753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44FD" w:rsidRPr="00F75340" w:rsidRDefault="0074639F" w:rsidP="00F753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F75340">
              <w:rPr>
                <w:rFonts w:ascii="Arial" w:hAnsi="Arial" w:cs="Arial"/>
                <w:b/>
                <w:sz w:val="20"/>
                <w:szCs w:val="20"/>
              </w:rPr>
              <w:t>echa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elaboración</w:t>
            </w:r>
            <w:r w:rsidRPr="00F7534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357373" w:rsidRDefault="00357373" w:rsidP="00357373">
      <w:pPr>
        <w:jc w:val="both"/>
        <w:rPr>
          <w:rFonts w:ascii="Arial" w:hAnsi="Arial" w:cs="Arial"/>
          <w:sz w:val="20"/>
          <w:szCs w:val="20"/>
        </w:rPr>
      </w:pPr>
    </w:p>
    <w:p w:rsidR="00357373" w:rsidRPr="00100C34" w:rsidRDefault="00357373" w:rsidP="0035737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57373" w:rsidRPr="00100C34" w:rsidRDefault="00357373" w:rsidP="0035737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57373" w:rsidRPr="00100C34" w:rsidRDefault="00357373" w:rsidP="0035737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57373" w:rsidRDefault="00357373" w:rsidP="0035737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4639F" w:rsidRDefault="0074639F" w:rsidP="0035737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4639F" w:rsidRDefault="0074639F" w:rsidP="0035737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4639F" w:rsidRDefault="0074639F" w:rsidP="0035737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4639F" w:rsidRDefault="0074639F" w:rsidP="0035737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4639F" w:rsidRPr="00100C34" w:rsidRDefault="0074639F" w:rsidP="0035737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D4DF0" w:rsidRDefault="003D4DF0" w:rsidP="00F75340"/>
    <w:p w:rsidR="00C222D6" w:rsidRDefault="00C222D6"/>
    <w:sectPr w:rsidR="00C222D6" w:rsidSect="00A5493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F60" w:rsidRDefault="00456F60" w:rsidP="003D44FD">
      <w:r>
        <w:separator/>
      </w:r>
    </w:p>
  </w:endnote>
  <w:endnote w:type="continuationSeparator" w:id="0">
    <w:p w:rsidR="00456F60" w:rsidRDefault="00456F60" w:rsidP="003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F60" w:rsidRDefault="00456F60" w:rsidP="003D44FD">
      <w:r>
        <w:separator/>
      </w:r>
    </w:p>
  </w:footnote>
  <w:footnote w:type="continuationSeparator" w:id="0">
    <w:p w:rsidR="00456F60" w:rsidRDefault="00456F60" w:rsidP="003D4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FD" w:rsidRDefault="003D44FD">
    <w:pPr>
      <w:pStyle w:val="Encabezado"/>
    </w:pPr>
  </w:p>
  <w:p w:rsidR="003D44FD" w:rsidRDefault="003D44FD" w:rsidP="003D44FD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92B"/>
    <w:multiLevelType w:val="hybridMultilevel"/>
    <w:tmpl w:val="0A801ACA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17AA8"/>
    <w:multiLevelType w:val="hybridMultilevel"/>
    <w:tmpl w:val="AA506084"/>
    <w:lvl w:ilvl="0" w:tplc="24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>
    <w:nsid w:val="0F78134C"/>
    <w:multiLevelType w:val="hybridMultilevel"/>
    <w:tmpl w:val="EAF44C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F2DE0"/>
    <w:multiLevelType w:val="hybridMultilevel"/>
    <w:tmpl w:val="63F41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A4DE4"/>
    <w:multiLevelType w:val="hybridMultilevel"/>
    <w:tmpl w:val="DC6CB3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3B24EF"/>
    <w:multiLevelType w:val="hybridMultilevel"/>
    <w:tmpl w:val="4D4A8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215AC2"/>
    <w:multiLevelType w:val="hybridMultilevel"/>
    <w:tmpl w:val="FF62F9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501363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8">
    <w:nsid w:val="6CD904FF"/>
    <w:multiLevelType w:val="hybridMultilevel"/>
    <w:tmpl w:val="B5B8EA98"/>
    <w:lvl w:ilvl="0" w:tplc="84961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73"/>
    <w:rsid w:val="000176E8"/>
    <w:rsid w:val="000B6DD0"/>
    <w:rsid w:val="000C7B6D"/>
    <w:rsid w:val="001C192C"/>
    <w:rsid w:val="002B572E"/>
    <w:rsid w:val="002F762C"/>
    <w:rsid w:val="00304185"/>
    <w:rsid w:val="00357373"/>
    <w:rsid w:val="00373017"/>
    <w:rsid w:val="00392272"/>
    <w:rsid w:val="003D44FD"/>
    <w:rsid w:val="003D4DF0"/>
    <w:rsid w:val="003E5592"/>
    <w:rsid w:val="00456F60"/>
    <w:rsid w:val="0047274E"/>
    <w:rsid w:val="00484C72"/>
    <w:rsid w:val="004D7E6A"/>
    <w:rsid w:val="0057001F"/>
    <w:rsid w:val="00580F3E"/>
    <w:rsid w:val="00602204"/>
    <w:rsid w:val="006140CC"/>
    <w:rsid w:val="00672B8A"/>
    <w:rsid w:val="006A2345"/>
    <w:rsid w:val="006B7228"/>
    <w:rsid w:val="006E0759"/>
    <w:rsid w:val="00714183"/>
    <w:rsid w:val="0074639F"/>
    <w:rsid w:val="00751C8C"/>
    <w:rsid w:val="00807009"/>
    <w:rsid w:val="0081166E"/>
    <w:rsid w:val="008456B6"/>
    <w:rsid w:val="008A6999"/>
    <w:rsid w:val="008F0CAF"/>
    <w:rsid w:val="00920B69"/>
    <w:rsid w:val="0094231B"/>
    <w:rsid w:val="00994D5C"/>
    <w:rsid w:val="009D2392"/>
    <w:rsid w:val="00A4175E"/>
    <w:rsid w:val="00A42063"/>
    <w:rsid w:val="00A65987"/>
    <w:rsid w:val="00AA5100"/>
    <w:rsid w:val="00AB5972"/>
    <w:rsid w:val="00AF6058"/>
    <w:rsid w:val="00C13CB8"/>
    <w:rsid w:val="00C222D6"/>
    <w:rsid w:val="00C23C27"/>
    <w:rsid w:val="00C50628"/>
    <w:rsid w:val="00CD66DB"/>
    <w:rsid w:val="00D1308C"/>
    <w:rsid w:val="00DF06F1"/>
    <w:rsid w:val="00E21EDA"/>
    <w:rsid w:val="00E32DF6"/>
    <w:rsid w:val="00E854DB"/>
    <w:rsid w:val="00EF47C5"/>
    <w:rsid w:val="00F26EF7"/>
    <w:rsid w:val="00F41A3D"/>
    <w:rsid w:val="00F518E0"/>
    <w:rsid w:val="00F7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57373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57373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rsid w:val="00357373"/>
    <w:pPr>
      <w:keepNext/>
      <w:tabs>
        <w:tab w:val="num" w:pos="864"/>
      </w:tabs>
      <w:spacing w:line="312" w:lineRule="auto"/>
      <w:ind w:left="864" w:hanging="864"/>
      <w:outlineLvl w:val="3"/>
    </w:pPr>
    <w:rPr>
      <w:rFonts w:ascii="Arial" w:hAnsi="Arial"/>
      <w:bCs/>
      <w:sz w:val="20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357373"/>
    <w:pPr>
      <w:keepNext/>
      <w:spacing w:before="240" w:after="60" w:line="312" w:lineRule="auto"/>
      <w:jc w:val="both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7373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57373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357373"/>
    <w:rPr>
      <w:rFonts w:ascii="Arial" w:eastAsia="Times New Roman" w:hAnsi="Arial" w:cs="Times New Roman"/>
      <w:bCs/>
      <w:sz w:val="20"/>
      <w:szCs w:val="28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35737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357373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hAnsi="Arial"/>
      <w:sz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357373"/>
    <w:rPr>
      <w:rFonts w:ascii="Arial" w:eastAsia="Times New Roman" w:hAnsi="Arial" w:cs="Times New Roman"/>
      <w:sz w:val="20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57373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373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C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CB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1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44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4F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130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308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308C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57373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57373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rsid w:val="00357373"/>
    <w:pPr>
      <w:keepNext/>
      <w:tabs>
        <w:tab w:val="num" w:pos="864"/>
      </w:tabs>
      <w:spacing w:line="312" w:lineRule="auto"/>
      <w:ind w:left="864" w:hanging="864"/>
      <w:outlineLvl w:val="3"/>
    </w:pPr>
    <w:rPr>
      <w:rFonts w:ascii="Arial" w:hAnsi="Arial"/>
      <w:bCs/>
      <w:sz w:val="20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357373"/>
    <w:pPr>
      <w:keepNext/>
      <w:spacing w:before="240" w:after="60" w:line="312" w:lineRule="auto"/>
      <w:jc w:val="both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7373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57373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357373"/>
    <w:rPr>
      <w:rFonts w:ascii="Arial" w:eastAsia="Times New Roman" w:hAnsi="Arial" w:cs="Times New Roman"/>
      <w:bCs/>
      <w:sz w:val="20"/>
      <w:szCs w:val="28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35737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357373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hAnsi="Arial"/>
      <w:sz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357373"/>
    <w:rPr>
      <w:rFonts w:ascii="Arial" w:eastAsia="Times New Roman" w:hAnsi="Arial" w:cs="Times New Roman"/>
      <w:sz w:val="20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57373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373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C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CB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1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44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4F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130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308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308C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FACARTES</dc:creator>
  <cp:lastModifiedBy>User</cp:lastModifiedBy>
  <cp:revision>2</cp:revision>
  <cp:lastPrinted>2016-06-07T17:57:00Z</cp:lastPrinted>
  <dcterms:created xsi:type="dcterms:W3CDTF">2017-03-06T22:38:00Z</dcterms:created>
  <dcterms:modified xsi:type="dcterms:W3CDTF">2017-03-06T22:38:00Z</dcterms:modified>
</cp:coreProperties>
</file>