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2055"/>
        <w:gridCol w:w="7443"/>
      </w:tblGrid>
      <w:tr>
        <w:trPr>
          <w:trHeight w:val="1837" w:hRule="auto"/>
          <w:jc w:val="left"/>
        </w:trPr>
        <w:tc>
          <w:tcPr>
            <w:tcW w:w="205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200" w:line="276"/>
              <w:ind w:right="0" w:left="0" w:firstLine="0"/>
              <w:jc w:val="left"/>
              <w:rPr>
                <w:rFonts w:ascii="Arial" w:hAnsi="Arial" w:cs="Arial" w:eastAsia="Arial"/>
                <w:color w:val="auto"/>
                <w:spacing w:val="0"/>
                <w:position w:val="0"/>
                <w:sz w:val="20"/>
                <w:shd w:fill="auto" w:val="clear"/>
              </w:rPr>
            </w:pPr>
            <w:r>
              <w:object w:dxaOrig="1214" w:dyaOrig="1538">
                <v:rect xmlns:o="urn:schemas-microsoft-com:office:office" xmlns:v="urn:schemas-microsoft-com:vml" id="rectole0000000000" style="width:60.700000pt;height:76.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Paint.Picture" DrawAspect="Content" ObjectID="0000000000" ShapeID="rectole0000000000" r:id="docRId0"/>
              </w:object>
            </w:r>
            <w:r>
              <w:rPr>
                <w:rFonts w:ascii="Arial" w:hAnsi="Arial" w:cs="Arial" w:eastAsia="Arial"/>
                <w:color w:val="auto"/>
                <w:spacing w:val="0"/>
                <w:position w:val="0"/>
                <w:sz w:val="20"/>
                <w:shd w:fill="auto" w:val="clear"/>
              </w:rPr>
              <w:t xml:space="preserve">  </w:t>
            </w:r>
          </w:p>
          <w:p>
            <w:pPr>
              <w:spacing w:before="0" w:after="0" w:line="240"/>
              <w:ind w:right="0" w:left="0" w:firstLine="0"/>
              <w:jc w:val="left"/>
              <w:rPr>
                <w:color w:val="auto"/>
                <w:spacing w:val="0"/>
                <w:position w:val="0"/>
              </w:rPr>
            </w:pPr>
          </w:p>
        </w:tc>
        <w:tc>
          <w:tcPr>
            <w:tcW w:w="744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keepNext w:val="true"/>
              <w:tabs>
                <w:tab w:val="left" w:pos="432" w:leader="none"/>
              </w:tabs>
              <w:spacing w:before="0" w:after="0" w:line="312"/>
              <w:ind w:right="0" w:left="0" w:firstLine="0"/>
              <w:jc w:val="center"/>
              <w:rPr>
                <w:rFonts w:ascii="Arial" w:hAnsi="Arial" w:cs="Arial" w:eastAsia="Arial"/>
                <w:b/>
                <w:caps w:val="true"/>
                <w:color w:val="auto"/>
                <w:spacing w:val="0"/>
                <w:position w:val="0"/>
                <w:sz w:val="20"/>
                <w:shd w:fill="auto" w:val="clear"/>
              </w:rPr>
            </w:pPr>
          </w:p>
          <w:p>
            <w:pPr>
              <w:keepNext w:val="true"/>
              <w:tabs>
                <w:tab w:val="left" w:pos="432" w:leader="none"/>
              </w:tabs>
              <w:spacing w:before="0" w:after="0" w:line="312"/>
              <w:ind w:right="0" w:left="0" w:firstLine="0"/>
              <w:jc w:val="center"/>
              <w:rPr>
                <w:rFonts w:ascii="Arial" w:hAnsi="Arial" w:cs="Arial" w:eastAsia="Arial"/>
                <w:b/>
                <w:caps w:val="true"/>
                <w:color w:val="auto"/>
                <w:spacing w:val="0"/>
                <w:position w:val="0"/>
                <w:sz w:val="20"/>
                <w:shd w:fill="auto" w:val="clear"/>
              </w:rPr>
            </w:pPr>
            <w:r>
              <w:rPr>
                <w:rFonts w:ascii="Arial" w:hAnsi="Arial" w:cs="Arial" w:eastAsia="Arial"/>
                <w:b/>
                <w:caps w:val="true"/>
                <w:color w:val="auto"/>
                <w:spacing w:val="0"/>
                <w:position w:val="0"/>
                <w:sz w:val="20"/>
                <w:shd w:fill="auto" w:val="clear"/>
              </w:rPr>
              <w:t xml:space="preserve">UNIVERSIDAD DISTRITAL FRANCISCO JOSÉ DE CALDAS</w:t>
            </w:r>
          </w:p>
          <w:p>
            <w:pPr>
              <w:keepNext w:val="true"/>
              <w:tabs>
                <w:tab w:val="left" w:pos="576" w:leader="none"/>
              </w:tabs>
              <w:spacing w:before="0" w:after="0" w:line="312"/>
              <w:ind w:right="0" w:left="0" w:firstLine="0"/>
              <w:jc w:val="center"/>
              <w:rPr>
                <w:rFonts w:ascii="Arial" w:hAnsi="Arial" w:cs="Arial" w:eastAsia="Arial"/>
                <w:b/>
                <w:caps w:val="true"/>
                <w:color w:val="auto"/>
                <w:spacing w:val="20"/>
                <w:position w:val="0"/>
                <w:sz w:val="20"/>
                <w:shd w:fill="auto" w:val="clear"/>
              </w:rPr>
            </w:pPr>
            <w:r>
              <w:rPr>
                <w:rFonts w:ascii="Arial" w:hAnsi="Arial" w:cs="Arial" w:eastAsia="Arial"/>
                <w:b/>
                <w:caps w:val="true"/>
                <w:color w:val="auto"/>
                <w:spacing w:val="20"/>
                <w:position w:val="0"/>
                <w:sz w:val="20"/>
                <w:shd w:fill="auto" w:val="clear"/>
              </w:rPr>
              <w:t xml:space="preserve">FACULTAD de artes-asab</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PROYECTO CURRICULAR</w:t>
            </w: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0"/>
                <w:position w:val="0"/>
                <w:sz w:val="20"/>
                <w:shd w:fill="auto" w:val="clear"/>
              </w:rPr>
              <w:t xml:space="preserve"> ______________________________</w:t>
            </w: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u w:val="single"/>
                <w:shd w:fill="auto" w:val="clear"/>
              </w:rPr>
            </w:pPr>
            <w:r>
              <w:rPr>
                <w:rFonts w:ascii="Arial" w:hAnsi="Arial" w:cs="Arial" w:eastAsia="Arial"/>
                <w:color w:val="auto"/>
                <w:spacing w:val="0"/>
                <w:position w:val="0"/>
                <w:sz w:val="20"/>
                <w:shd w:fill="auto" w:val="clear"/>
              </w:rPr>
              <w:t xml:space="preserve">SYLLABUS</w:t>
            </w:r>
          </w:p>
          <w:p>
            <w:pPr>
              <w:spacing w:before="0" w:after="0" w:line="240"/>
              <w:ind w:right="0" w:left="0" w:firstLine="0"/>
              <w:jc w:val="left"/>
              <w:rPr>
                <w:color w:val="auto"/>
                <w:position w:val="0"/>
              </w:rPr>
            </w:pPr>
          </w:p>
        </w:tc>
      </w:tr>
      <w:tr>
        <w:trPr>
          <w:trHeight w:val="405" w:hRule="auto"/>
          <w:jc w:val="left"/>
        </w:trPr>
        <w:tc>
          <w:tcPr>
            <w:tcW w:w="9498" w:type="dxa"/>
            <w:gridSpan w:val="2"/>
            <w:tcBorders>
              <w:top w:val="single" w:color="000000" w:sz="4"/>
              <w:left w:val="single" w:color="000000" w:sz="4"/>
              <w:bottom w:val="single" w:color="000000" w:sz="4"/>
              <w:right w:val="single" w:color="000000" w:sz="4"/>
            </w:tcBorders>
            <w:shd w:color="auto" w:fill="bfbfbf" w:val="clear"/>
            <w:tcMar>
              <w:left w:w="70" w:type="dxa"/>
              <w:right w:w="70" w:type="dxa"/>
            </w:tcMar>
            <w:vAlign w:val="center"/>
          </w:tcPr>
          <w:p>
            <w:pPr>
              <w:spacing w:before="0" w:after="0" w:line="240"/>
              <w:ind w:right="0" w:left="142" w:firstLine="0"/>
              <w:jc w:val="center"/>
              <w:rPr>
                <w:color w:val="auto"/>
                <w:spacing w:val="0"/>
                <w:position w:val="0"/>
              </w:rPr>
            </w:pPr>
            <w:r>
              <w:rPr>
                <w:rFonts w:ascii="Arial" w:hAnsi="Arial" w:cs="Arial" w:eastAsia="Arial"/>
                <w:b/>
                <w:color w:val="auto"/>
                <w:spacing w:val="0"/>
                <w:position w:val="0"/>
                <w:sz w:val="20"/>
                <w:shd w:fill="auto" w:val="clear"/>
              </w:rPr>
              <w:t xml:space="preserve">IDENTIFICACIÓN DEL ESPACIO ACADÉMICO</w:t>
            </w:r>
          </w:p>
        </w:tc>
      </w:tr>
      <w:tr>
        <w:trPr>
          <w:trHeight w:val="647" w:hRule="auto"/>
          <w:jc w:val="left"/>
        </w:trPr>
        <w:tc>
          <w:tcPr>
            <w:tcW w:w="9498"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360"/>
              <w:ind w:right="0" w:left="214" w:firstLine="0"/>
              <w:jc w:val="left"/>
              <w:rPr>
                <w:rFonts w:ascii="Arial" w:hAnsi="Arial" w:cs="Arial" w:eastAsia="Arial"/>
                <w:b/>
                <w:color w:val="auto"/>
                <w:spacing w:val="0"/>
                <w:position w:val="0"/>
                <w:sz w:val="20"/>
                <w:shd w:fill="auto" w:val="clear"/>
              </w:rPr>
            </w:pPr>
          </w:p>
          <w:p>
            <w:pPr>
              <w:spacing w:before="0" w:after="0" w:line="360"/>
              <w:ind w:right="0" w:left="214"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Asignatura_x______                        Cátedra_______                 Grupo de Trabajo ______</w:t>
            </w:r>
          </w:p>
          <w:p>
            <w:pPr>
              <w:spacing w:before="0" w:after="0" w:line="360"/>
              <w:ind w:right="0" w:left="214" w:firstLine="0"/>
              <w:jc w:val="left"/>
              <w:rPr>
                <w:rFonts w:ascii="Arial" w:hAnsi="Arial" w:cs="Arial" w:eastAsia="Arial"/>
                <w:b/>
                <w:color w:val="auto"/>
                <w:spacing w:val="0"/>
                <w:position w:val="0"/>
                <w:sz w:val="20"/>
                <w:shd w:fill="auto" w:val="clear"/>
              </w:rPr>
            </w:pPr>
          </w:p>
          <w:p>
            <w:pPr>
              <w:spacing w:before="0" w:after="0" w:line="48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NOMBRE: </w:t>
            </w:r>
            <w:r>
              <w:rPr>
                <w:rFonts w:ascii="Arial" w:hAnsi="Arial" w:cs="Arial" w:eastAsia="Arial"/>
                <w:color w:val="auto"/>
                <w:spacing w:val="0"/>
                <w:position w:val="0"/>
                <w:sz w:val="20"/>
                <w:shd w:fill="auto" w:val="clear"/>
              </w:rPr>
              <w:t xml:space="preserve">Arreglos I a VI</w:t>
            </w:r>
          </w:p>
          <w:p>
            <w:pPr>
              <w:spacing w:before="0" w:after="0" w:line="240"/>
              <w:ind w:right="0" w:left="0" w:firstLine="0"/>
              <w:jc w:val="left"/>
              <w:rPr>
                <w:rFonts w:ascii="Arial" w:hAnsi="Arial" w:cs="Arial" w:eastAsia="Arial"/>
                <w:b/>
                <w:color w:val="auto"/>
                <w:spacing w:val="0"/>
                <w:position w:val="0"/>
                <w:sz w:val="20"/>
                <w:shd w:fill="FFFFFF" w:val="clear"/>
              </w:rPr>
            </w:pPr>
            <w:r>
              <w:rPr>
                <w:rFonts w:ascii="Arial" w:hAnsi="Arial" w:cs="Arial" w:eastAsia="Arial"/>
                <w:b/>
                <w:color w:val="auto"/>
                <w:spacing w:val="0"/>
                <w:position w:val="0"/>
                <w:sz w:val="20"/>
                <w:shd w:fill="FFFFFF" w:val="clear"/>
              </w:rPr>
              <w:t xml:space="preserve">CÓDIGOS:  </w:t>
            </w:r>
          </w:p>
          <w:p>
            <w:pPr>
              <w:spacing w:before="0" w:after="0" w:line="240"/>
              <w:ind w:right="0" w:left="0" w:firstLine="0"/>
              <w:jc w:val="left"/>
              <w:rPr>
                <w:rFonts w:ascii="Arial" w:hAnsi="Arial" w:cs="Arial" w:eastAsia="Arial"/>
                <w:color w:val="212121"/>
                <w:spacing w:val="0"/>
                <w:position w:val="0"/>
                <w:sz w:val="20"/>
                <w:shd w:fill="FFFFFF" w:val="clear"/>
              </w:rPr>
            </w:pPr>
            <w:r>
              <w:rPr>
                <w:rFonts w:ascii="Arial" w:hAnsi="Arial" w:cs="Arial" w:eastAsia="Arial"/>
                <w:color w:val="212121"/>
                <w:spacing w:val="0"/>
                <w:position w:val="0"/>
                <w:sz w:val="20"/>
                <w:shd w:fill="FFFFFF" w:val="clear"/>
              </w:rPr>
              <w:t xml:space="preserve">14410 Arreglos Musicales I</w:t>
            </w:r>
          </w:p>
          <w:p>
            <w:pPr>
              <w:spacing w:before="0" w:after="0" w:line="240"/>
              <w:ind w:right="0" w:left="0" w:firstLine="0"/>
              <w:jc w:val="left"/>
              <w:rPr>
                <w:rFonts w:ascii="Arial" w:hAnsi="Arial" w:cs="Arial" w:eastAsia="Arial"/>
                <w:color w:val="212121"/>
                <w:spacing w:val="0"/>
                <w:position w:val="0"/>
                <w:sz w:val="20"/>
                <w:shd w:fill="FFFFFF" w:val="clear"/>
              </w:rPr>
            </w:pPr>
            <w:r>
              <w:rPr>
                <w:rFonts w:ascii="Arial" w:hAnsi="Arial" w:cs="Arial" w:eastAsia="Arial"/>
                <w:color w:val="212121"/>
                <w:spacing w:val="0"/>
                <w:position w:val="0"/>
                <w:sz w:val="20"/>
                <w:shd w:fill="FFFFFF" w:val="clear"/>
              </w:rPr>
              <w:t xml:space="preserve">14413 Arreglos Musicales II</w:t>
            </w:r>
          </w:p>
          <w:p>
            <w:pPr>
              <w:spacing w:before="0" w:after="0" w:line="240"/>
              <w:ind w:right="0" w:left="0" w:firstLine="0"/>
              <w:jc w:val="left"/>
              <w:rPr>
                <w:rFonts w:ascii="Arial" w:hAnsi="Arial" w:cs="Arial" w:eastAsia="Arial"/>
                <w:color w:val="212121"/>
                <w:spacing w:val="0"/>
                <w:position w:val="0"/>
                <w:sz w:val="20"/>
                <w:shd w:fill="FFFFFF" w:val="clear"/>
              </w:rPr>
            </w:pPr>
            <w:r>
              <w:rPr>
                <w:rFonts w:ascii="Arial" w:hAnsi="Arial" w:cs="Arial" w:eastAsia="Arial"/>
                <w:color w:val="212121"/>
                <w:spacing w:val="0"/>
                <w:position w:val="0"/>
                <w:sz w:val="20"/>
                <w:shd w:fill="FFFFFF" w:val="clear"/>
              </w:rPr>
              <w:t xml:space="preserve">14416 Arreglos Musicales III</w:t>
            </w:r>
          </w:p>
          <w:p>
            <w:pPr>
              <w:spacing w:before="0" w:after="0" w:line="240"/>
              <w:ind w:right="0" w:left="0" w:firstLine="0"/>
              <w:jc w:val="left"/>
              <w:rPr>
                <w:rFonts w:ascii="Arial" w:hAnsi="Arial" w:cs="Arial" w:eastAsia="Arial"/>
                <w:color w:val="212121"/>
                <w:spacing w:val="0"/>
                <w:position w:val="0"/>
                <w:sz w:val="20"/>
                <w:shd w:fill="FFFFFF" w:val="clear"/>
              </w:rPr>
            </w:pPr>
            <w:r>
              <w:rPr>
                <w:rFonts w:ascii="Arial" w:hAnsi="Arial" w:cs="Arial" w:eastAsia="Arial"/>
                <w:color w:val="212121"/>
                <w:spacing w:val="0"/>
                <w:position w:val="0"/>
                <w:sz w:val="20"/>
                <w:shd w:fill="FFFFFF" w:val="clear"/>
              </w:rPr>
              <w:t xml:space="preserve">14419 Arreglos Musicales IV</w:t>
            </w:r>
          </w:p>
          <w:p>
            <w:pPr>
              <w:spacing w:before="0" w:after="0" w:line="240"/>
              <w:ind w:right="0" w:left="0" w:firstLine="0"/>
              <w:jc w:val="left"/>
              <w:rPr>
                <w:rFonts w:ascii="Arial" w:hAnsi="Arial" w:cs="Arial" w:eastAsia="Arial"/>
                <w:color w:val="212121"/>
                <w:spacing w:val="0"/>
                <w:position w:val="0"/>
                <w:sz w:val="20"/>
                <w:shd w:fill="FFFFFF" w:val="clear"/>
              </w:rPr>
            </w:pPr>
            <w:r>
              <w:rPr>
                <w:rFonts w:ascii="Arial" w:hAnsi="Arial" w:cs="Arial" w:eastAsia="Arial"/>
                <w:color w:val="212121"/>
                <w:spacing w:val="0"/>
                <w:position w:val="0"/>
                <w:sz w:val="20"/>
                <w:shd w:fill="FFFFFF" w:val="clear"/>
              </w:rPr>
              <w:t xml:space="preserve">14423 Arreglos Musicales V</w:t>
            </w:r>
          </w:p>
          <w:p>
            <w:pPr>
              <w:spacing w:before="0" w:after="0" w:line="240"/>
              <w:ind w:right="0" w:left="0" w:firstLine="0"/>
              <w:jc w:val="left"/>
              <w:rPr>
                <w:rFonts w:ascii="Arial" w:hAnsi="Arial" w:cs="Arial" w:eastAsia="Arial"/>
                <w:color w:val="212121"/>
                <w:spacing w:val="0"/>
                <w:position w:val="0"/>
                <w:sz w:val="20"/>
                <w:shd w:fill="FFFFFF" w:val="clear"/>
              </w:rPr>
            </w:pPr>
            <w:r>
              <w:rPr>
                <w:rFonts w:ascii="Arial" w:hAnsi="Arial" w:cs="Arial" w:eastAsia="Arial"/>
                <w:color w:val="212121"/>
                <w:spacing w:val="0"/>
                <w:position w:val="0"/>
                <w:sz w:val="20"/>
                <w:shd w:fill="FFFFFF" w:val="clear"/>
              </w:rPr>
              <w:t xml:space="preserve">14425 Arreglos Musicales VI</w:t>
            </w:r>
          </w:p>
          <w:p>
            <w:pPr>
              <w:spacing w:before="0" w:after="0" w:line="240"/>
              <w:ind w:right="0" w:left="0" w:firstLine="0"/>
              <w:jc w:val="left"/>
              <w:rPr>
                <w:rFonts w:ascii="Calibri" w:hAnsi="Calibri" w:cs="Calibri" w:eastAsia="Calibri"/>
                <w:color w:val="212121"/>
                <w:spacing w:val="0"/>
                <w:position w:val="0"/>
                <w:sz w:val="22"/>
                <w:shd w:fill="FFFFFF" w:val="clear"/>
              </w:rPr>
            </w:pPr>
            <w:r>
              <w:rPr>
                <w:rFonts w:ascii="Calibri" w:hAnsi="Calibri" w:cs="Calibri" w:eastAsia="Calibri"/>
                <w:color w:val="212121"/>
                <w:spacing w:val="0"/>
                <w:position w:val="0"/>
                <w:sz w:val="22"/>
                <w:shd w:fill="FFFFFF" w:val="clear"/>
              </w:rPr>
              <w:t xml:space="preserve"> </w:t>
            </w:r>
          </w:p>
          <w:p>
            <w:pPr>
              <w:spacing w:before="0" w:after="0" w:line="48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COMPONENTE: </w:t>
            </w:r>
            <w:r>
              <w:rPr>
                <w:rFonts w:ascii="Arial" w:hAnsi="Arial" w:cs="Arial" w:eastAsia="Arial"/>
                <w:color w:val="auto"/>
                <w:spacing w:val="0"/>
                <w:position w:val="0"/>
                <w:sz w:val="20"/>
                <w:shd w:fill="auto" w:val="clear"/>
              </w:rPr>
              <w:t xml:space="preserve">Profundización</w:t>
            </w:r>
            <w:r>
              <w:rPr>
                <w:rFonts w:ascii="Arial" w:hAnsi="Arial" w:cs="Arial" w:eastAsia="Arial"/>
                <w:b/>
                <w:color w:val="auto"/>
                <w:spacing w:val="0"/>
                <w:position w:val="0"/>
                <w:sz w:val="20"/>
                <w:shd w:fill="auto" w:val="clear"/>
              </w:rPr>
              <w:t xml:space="preserve">    </w:t>
            </w:r>
          </w:p>
          <w:p>
            <w:pPr>
              <w:spacing w:before="0" w:after="0" w:line="48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ÁREA:</w:t>
            </w:r>
            <w:r>
              <w:rPr>
                <w:rFonts w:ascii="Arial" w:hAnsi="Arial" w:cs="Arial" w:eastAsia="Arial"/>
                <w:color w:val="auto"/>
                <w:spacing w:val="0"/>
                <w:position w:val="0"/>
                <w:sz w:val="20"/>
                <w:shd w:fill="auto" w:val="clear"/>
              </w:rPr>
              <w:t xml:space="preserve"> Composición y Arreglos</w:t>
            </w:r>
            <w:r>
              <w:rPr>
                <w:rFonts w:ascii="Arial" w:hAnsi="Arial" w:cs="Arial" w:eastAsia="Arial"/>
                <w:b/>
                <w:color w:val="auto"/>
                <w:spacing w:val="0"/>
                <w:position w:val="0"/>
                <w:sz w:val="20"/>
                <w:shd w:fill="auto" w:val="clear"/>
              </w:rPr>
              <w:t xml:space="preserve">    </w:t>
            </w:r>
          </w:p>
          <w:p>
            <w:pPr>
              <w:spacing w:before="0" w:after="0" w:line="48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NÚMERO DE CRÉDITOS: _________2__________         HTD: __2___ HTC:______ HTA: _ 4 _</w:t>
            </w:r>
          </w:p>
          <w:p>
            <w:pPr>
              <w:spacing w:before="0" w:after="0" w:line="480"/>
              <w:ind w:right="0" w:left="0" w:firstLine="0"/>
              <w:jc w:val="left"/>
              <w:rPr>
                <w:spacing w:val="0"/>
                <w:position w:val="0"/>
              </w:rPr>
            </w:pPr>
            <w:r>
              <w:rPr>
                <w:rFonts w:ascii="Arial" w:hAnsi="Arial" w:cs="Arial" w:eastAsia="Arial"/>
                <w:b/>
                <w:color w:val="auto"/>
                <w:spacing w:val="0"/>
                <w:position w:val="0"/>
                <w:sz w:val="20"/>
                <w:shd w:fill="auto" w:val="clear"/>
              </w:rPr>
              <w:t xml:space="preserve">CUPO MÁXIMO DE ESTUDIANTES:</w:t>
            </w:r>
            <w:r>
              <w:rPr>
                <w:rFonts w:ascii="Arial" w:hAnsi="Arial" w:cs="Arial" w:eastAsia="Arial"/>
                <w:b/>
                <w:color w:val="auto"/>
                <w:spacing w:val="0"/>
                <w:position w:val="0"/>
                <w:sz w:val="18"/>
                <w:shd w:fill="auto" w:val="clear"/>
              </w:rPr>
              <w:t xml:space="preserve">    6</w:t>
              <w:br/>
              <w:t xml:space="preserve">Obligatorio Básico__x___ Obligatorio Complementario_____ Electivo Intrínseco_____ Electivo Extrínseco_____</w:t>
            </w:r>
            <w:r>
              <w:rPr>
                <w:rFonts w:ascii="Arial" w:hAnsi="Arial" w:cs="Arial" w:eastAsia="Arial"/>
                <w:b/>
                <w:color w:val="auto"/>
                <w:spacing w:val="0"/>
                <w:position w:val="0"/>
                <w:sz w:val="20"/>
                <w:shd w:fill="auto" w:val="clear"/>
              </w:rPr>
              <w:t xml:space="preserve"> </w:t>
            </w:r>
          </w:p>
        </w:tc>
      </w:tr>
      <w:tr>
        <w:trPr>
          <w:trHeight w:val="302" w:hRule="auto"/>
          <w:jc w:val="left"/>
        </w:trPr>
        <w:tc>
          <w:tcPr>
            <w:tcW w:w="9498" w:type="dxa"/>
            <w:gridSpan w:val="2"/>
            <w:tcBorders>
              <w:top w:val="single" w:color="000000" w:sz="4"/>
              <w:left w:val="single" w:color="000000" w:sz="4"/>
              <w:bottom w:val="single" w:color="000000" w:sz="4"/>
              <w:right w:val="single" w:color="000000" w:sz="4"/>
            </w:tcBorders>
            <w:shd w:color="auto" w:fill="bfbfbf" w:val="clear"/>
            <w:tcMar>
              <w:left w:w="70" w:type="dxa"/>
              <w:right w:w="70" w:type="dxa"/>
            </w:tcMar>
            <w:vAlign w:val="center"/>
          </w:tcPr>
          <w:p>
            <w:pPr>
              <w:spacing w:before="0" w:after="0" w:line="240"/>
              <w:ind w:right="0" w:left="499" w:firstLine="0"/>
              <w:jc w:val="center"/>
              <w:rPr>
                <w:color w:val="auto"/>
                <w:spacing w:val="0"/>
                <w:position w:val="0"/>
              </w:rPr>
            </w:pPr>
            <w:r>
              <w:rPr>
                <w:rFonts w:ascii="Arial" w:hAnsi="Arial" w:cs="Arial" w:eastAsia="Arial"/>
                <w:b/>
                <w:color w:val="auto"/>
                <w:spacing w:val="0"/>
                <w:position w:val="0"/>
                <w:sz w:val="20"/>
                <w:shd w:fill="auto" w:val="clear"/>
              </w:rPr>
              <w:t xml:space="preserve">CATEGORÍAS  METODOLÓGICAS</w:t>
            </w:r>
          </w:p>
        </w:tc>
      </w:tr>
      <w:tr>
        <w:trPr>
          <w:trHeight w:val="2543" w:hRule="auto"/>
          <w:jc w:val="left"/>
        </w:trPr>
        <w:tc>
          <w:tcPr>
            <w:tcW w:w="9498"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TEÓRICO _______                            PRÁCTICO_______            TEÓRICO-PRÁCTICO___x___ </w:t>
            </w:r>
          </w:p>
          <w:p>
            <w:pPr>
              <w:spacing w:before="0" w:after="0" w:line="240"/>
              <w:ind w:right="0" w:left="0" w:firstLine="0"/>
              <w:jc w:val="right"/>
              <w:rPr>
                <w:rFonts w:ascii="Arial" w:hAnsi="Arial" w:cs="Arial" w:eastAsia="Arial"/>
                <w:b/>
                <w:color w:val="auto"/>
                <w:spacing w:val="0"/>
                <w:position w:val="0"/>
                <w:sz w:val="20"/>
                <w:shd w:fill="auto" w:val="clear"/>
              </w:rPr>
            </w:pP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Cátedra:____     Ensamble:_____   Entrenamiento</w:t>
            </w:r>
            <w:r>
              <w:rPr>
                <w:rFonts w:ascii="Arial" w:hAnsi="Arial" w:cs="Arial" w:eastAsia="Arial"/>
                <w:i/>
                <w:color w:val="auto"/>
                <w:spacing w:val="0"/>
                <w:position w:val="0"/>
                <w:sz w:val="20"/>
                <w:shd w:fill="auto" w:val="clear"/>
              </w:rPr>
              <w:t xml:space="preserve">: ___</w:t>
            </w:r>
            <w:r>
              <w:rPr>
                <w:rFonts w:ascii="Arial" w:hAnsi="Arial" w:cs="Arial" w:eastAsia="Arial"/>
                <w:color w:val="auto"/>
                <w:spacing w:val="0"/>
                <w:position w:val="0"/>
                <w:sz w:val="20"/>
                <w:shd w:fill="auto" w:val="clear"/>
              </w:rPr>
              <w:t xml:space="preserve">  Magistral:_____  Prácticas: ____</w:t>
            </w:r>
          </w:p>
          <w:p>
            <w:pPr>
              <w:spacing w:before="0" w:after="0" w:line="276"/>
              <w:ind w:right="0" w:left="0" w:firstLine="0"/>
              <w:jc w:val="left"/>
              <w:rPr>
                <w:rFonts w:ascii="Arial" w:hAnsi="Arial" w:cs="Arial" w:eastAsia="Arial"/>
                <w:color w:val="auto"/>
                <w:spacing w:val="0"/>
                <w:position w:val="0"/>
                <w:sz w:val="20"/>
                <w:shd w:fill="FFFFFF" w:val="clear"/>
              </w:rPr>
            </w:pPr>
          </w:p>
          <w:p>
            <w:pPr>
              <w:spacing w:before="0" w:after="0" w:line="276"/>
              <w:ind w:right="0" w:left="0" w:firstLine="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Proyecto:____    Seminario:____      Taller: __x__              Tutoría:____ x _____</w:t>
            </w:r>
          </w:p>
          <w:p>
            <w:pPr>
              <w:spacing w:before="0" w:after="0" w:line="276"/>
              <w:ind w:right="0" w:left="0" w:firstLine="0"/>
              <w:jc w:val="left"/>
              <w:rPr>
                <w:rFonts w:ascii="Arial" w:hAnsi="Arial" w:cs="Arial" w:eastAsia="Arial"/>
                <w:color w:val="auto"/>
                <w:spacing w:val="0"/>
                <w:position w:val="0"/>
                <w:sz w:val="20"/>
                <w:shd w:fill="FFFFFF" w:val="clear"/>
              </w:rPr>
            </w:pPr>
          </w:p>
          <w:p>
            <w:pPr>
              <w:spacing w:before="0" w:after="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Otra: _____________________                               ¿Cuál?________________________</w:t>
            </w:r>
          </w:p>
          <w:p>
            <w:pPr>
              <w:spacing w:before="0" w:after="0" w:line="240"/>
              <w:ind w:right="0" w:left="0" w:firstLine="0"/>
              <w:jc w:val="left"/>
              <w:rPr>
                <w:color w:val="auto"/>
                <w:spacing w:val="0"/>
                <w:position w:val="0"/>
              </w:rPr>
            </w:pPr>
            <w:r>
              <w:rPr>
                <w:rFonts w:ascii="Arial" w:hAnsi="Arial" w:cs="Arial" w:eastAsia="Arial"/>
                <w:i/>
                <w:color w:val="auto"/>
                <w:spacing w:val="0"/>
                <w:position w:val="0"/>
                <w:sz w:val="20"/>
                <w:shd w:fill="auto" w:val="clear"/>
              </w:rPr>
              <w:t xml:space="preserve">                                           </w:t>
            </w:r>
          </w:p>
        </w:tc>
      </w:tr>
      <w:tr>
        <w:trPr>
          <w:trHeight w:val="268" w:hRule="auto"/>
          <w:jc w:val="left"/>
        </w:trPr>
        <w:tc>
          <w:tcPr>
            <w:tcW w:w="9498" w:type="dxa"/>
            <w:gridSpan w:val="2"/>
            <w:tcBorders>
              <w:top w:val="single" w:color="000000" w:sz="4"/>
              <w:left w:val="single" w:color="000000" w:sz="4"/>
              <w:bottom w:val="single" w:color="000000" w:sz="4"/>
              <w:right w:val="single" w:color="000000" w:sz="4"/>
            </w:tcBorders>
            <w:shd w:color="auto" w:fill="bfbfbf" w:val="clear"/>
            <w:tcMar>
              <w:left w:w="70" w:type="dxa"/>
              <w:right w:w="70"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NÚMERO DE DOCENTES PARA EL ESPACIO ACADÉMICO</w:t>
            </w:r>
          </w:p>
        </w:tc>
      </w:tr>
      <w:tr>
        <w:trPr>
          <w:trHeight w:val="523" w:hRule="auto"/>
          <w:jc w:val="left"/>
        </w:trPr>
        <w:tc>
          <w:tcPr>
            <w:tcW w:w="9498" w:type="dxa"/>
            <w:gridSpan w:val="2"/>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pacing w:before="0" w:after="0" w:line="240"/>
              <w:ind w:right="0" w:left="574" w:firstLine="0"/>
              <w:jc w:val="center"/>
              <w:rPr>
                <w:color w:val="auto"/>
                <w:spacing w:val="0"/>
                <w:position w:val="0"/>
              </w:rPr>
            </w:pPr>
            <w:r>
              <w:rPr>
                <w:rFonts w:ascii="Arial" w:hAnsi="Arial" w:cs="Arial" w:eastAsia="Arial"/>
                <w:b/>
                <w:color w:val="auto"/>
                <w:spacing w:val="0"/>
                <w:position w:val="0"/>
                <w:sz w:val="20"/>
                <w:shd w:fill="auto" w:val="clear"/>
              </w:rPr>
              <w:t xml:space="preserve">UNO a DOS (1 a 2)</w:t>
            </w:r>
          </w:p>
        </w:tc>
      </w:tr>
      <w:tr>
        <w:trPr>
          <w:trHeight w:val="307" w:hRule="auto"/>
          <w:jc w:val="left"/>
        </w:trPr>
        <w:tc>
          <w:tcPr>
            <w:tcW w:w="9498" w:type="dxa"/>
            <w:gridSpan w:val="2"/>
            <w:tcBorders>
              <w:top w:val="single" w:color="000000" w:sz="4"/>
              <w:left w:val="single" w:color="000000" w:sz="4"/>
              <w:bottom w:val="single" w:color="000000" w:sz="4"/>
              <w:right w:val="single" w:color="000000" w:sz="4"/>
            </w:tcBorders>
            <w:shd w:color="000000" w:fill="ffffff" w:val="pct20"/>
            <w:tcMar>
              <w:left w:w="70" w:type="dxa"/>
              <w:right w:w="70" w:type="dxa"/>
            </w:tcMar>
            <w:vAlign w:val="center"/>
          </w:tcPr>
          <w:p>
            <w:pPr>
              <w:spacing w:before="0" w:after="0" w:line="240"/>
              <w:ind w:right="0" w:left="720" w:firstLine="0"/>
              <w:jc w:val="center"/>
              <w:rPr>
                <w:color w:val="auto"/>
                <w:spacing w:val="0"/>
                <w:position w:val="0"/>
              </w:rPr>
            </w:pPr>
            <w:r>
              <w:rPr>
                <w:rFonts w:ascii="Arial" w:hAnsi="Arial" w:cs="Arial" w:eastAsia="Arial"/>
                <w:b/>
                <w:color w:val="auto"/>
                <w:spacing w:val="0"/>
                <w:position w:val="0"/>
                <w:sz w:val="20"/>
                <w:shd w:fill="auto" w:val="clear"/>
              </w:rPr>
              <w:t xml:space="preserve">PERFIL(ES) DOCENTE(ES)</w:t>
            </w:r>
          </w:p>
        </w:tc>
      </w:tr>
      <w:tr>
        <w:trPr>
          <w:trHeight w:val="496" w:hRule="auto"/>
          <w:jc w:val="left"/>
        </w:trPr>
        <w:tc>
          <w:tcPr>
            <w:tcW w:w="9498" w:type="dxa"/>
            <w:gridSpan w:val="2"/>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Arreglista con trayectoria profesional, con excelente y sólida formación en conocimientos armónicos, históricos y estéticos de la música, experiencia y conocimiento en músicas populares y tradicionales de Colombia, amplia experiencia y capacidad pedagógica para recibir y comprender el lenguaje musical de cada uno de los estudiantes.</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Arial" w:hAnsi="Arial" w:cs="Arial" w:eastAsia="Arial"/>
                <w:color w:val="auto"/>
                <w:spacing w:val="0"/>
                <w:position w:val="0"/>
                <w:sz w:val="20"/>
                <w:u w:val="single"/>
                <w:shd w:fill="auto" w:val="clear"/>
              </w:rPr>
              <w:t xml:space="preserve">Docentes</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Docente con formación y/o experiencia profesional en el ámbito de la producción musical urbana contemporánea en los siguientes campos:</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de músicas regionales colombianas</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de los géneros y estilos urbanos pop, rock etc.</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de la orquesta popular moderna y armonía moderna.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de la orquestación para formatos sinfónicos: banda, banda sinfónica y orquesta sinfónica.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de música comercial y música para la escena.</w:t>
            </w:r>
          </w:p>
          <w:p>
            <w:pPr>
              <w:spacing w:before="0" w:after="0" w:line="240"/>
              <w:ind w:right="0" w:left="0" w:firstLine="0"/>
              <w:jc w:val="both"/>
              <w:rPr>
                <w:color w:val="auto"/>
                <w:spacing w:val="0"/>
                <w:position w:val="0"/>
              </w:rPr>
            </w:pPr>
          </w:p>
        </w:tc>
      </w:tr>
      <w:tr>
        <w:trPr>
          <w:trHeight w:val="320" w:hRule="auto"/>
          <w:jc w:val="left"/>
        </w:trPr>
        <w:tc>
          <w:tcPr>
            <w:tcW w:w="9498" w:type="dxa"/>
            <w:gridSpan w:val="2"/>
            <w:tcBorders>
              <w:top w:val="single" w:color="000000" w:sz="4"/>
              <w:left w:val="single" w:color="000000" w:sz="4"/>
              <w:bottom w:val="single" w:color="000000" w:sz="4"/>
              <w:right w:val="single" w:color="000000" w:sz="4"/>
            </w:tcBorders>
            <w:shd w:color="000000" w:fill="ffffff" w:val="pct20"/>
            <w:tcMar>
              <w:left w:w="70" w:type="dxa"/>
              <w:right w:w="70" w:type="dxa"/>
            </w:tcMar>
            <w:vAlign w:val="center"/>
          </w:tcPr>
          <w:p>
            <w:pPr>
              <w:spacing w:before="0" w:after="0" w:line="240"/>
              <w:ind w:right="0" w:left="720" w:firstLine="0"/>
              <w:jc w:val="center"/>
              <w:rPr>
                <w:color w:val="auto"/>
                <w:spacing w:val="0"/>
                <w:position w:val="0"/>
              </w:rPr>
            </w:pPr>
            <w:r>
              <w:rPr>
                <w:rFonts w:ascii="Arial" w:hAnsi="Arial" w:cs="Arial" w:eastAsia="Arial"/>
                <w:b/>
                <w:color w:val="auto"/>
                <w:spacing w:val="0"/>
                <w:position w:val="0"/>
                <w:sz w:val="20"/>
                <w:shd w:fill="auto" w:val="clear"/>
              </w:rPr>
              <w:t xml:space="preserve">JUSTIFICACIÓN DEL ESPACIO ACADÉMICO</w:t>
            </w:r>
          </w:p>
        </w:tc>
      </w:tr>
      <w:tr>
        <w:trPr>
          <w:trHeight w:val="496" w:hRule="auto"/>
          <w:jc w:val="left"/>
        </w:trPr>
        <w:tc>
          <w:tcPr>
            <w:tcW w:w="9498" w:type="dxa"/>
            <w:gridSpan w:val="2"/>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asignatura de ARREGLOS de la línea de profundización en el Énfasis en Composición y Arreglos, propone el desarrollo de herramientas básicas de formación para el desempeño del arreglista profesional en el ámbito de la producción musical urbana contemporánea, reconociendo ésta como un espacio realmente diverso en prácticas y estilos musicales (músicas regionales, tropical, pop, rock, jazz, sinfónico, experimental…); discursos y recursos técnicos (tradicional, popular, académico…); formatos instrumentales (conjuntos tradicionales, bandas pop, sinfónicos, electrónicos…);  circuitos-medios-públicos (concierto, medios masivos…)…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Así, los seis niveles de la asignatura se ordenan de acuerdo con distintos ámbitos-estilos-contextos-formatos… de producción musical que, aunque no exhaustivos, involucran grandes corpus-circuitos para el desempeño profesional del arreglista. Estos son:</w:t>
            </w:r>
          </w:p>
          <w:p>
            <w:pPr>
              <w:numPr>
                <w:ilvl w:val="0"/>
                <w:numId w:val="47"/>
              </w:numPr>
              <w:tabs>
                <w:tab w:val="left" w:pos="720"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MÚSICAS REGIONALES COLOMBIANAS</w:t>
            </w:r>
          </w:p>
          <w:p>
            <w:pPr>
              <w:numPr>
                <w:ilvl w:val="0"/>
                <w:numId w:val="47"/>
              </w:numPr>
              <w:tabs>
                <w:tab w:val="left" w:pos="720"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GÉNEROS-ESTILOS DE LA MÚSICA POPULAR URBANA</w:t>
            </w:r>
          </w:p>
          <w:p>
            <w:pPr>
              <w:numPr>
                <w:ilvl w:val="0"/>
                <w:numId w:val="47"/>
              </w:numPr>
              <w:tabs>
                <w:tab w:val="left" w:pos="720"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ORQUESTA POPULAR</w:t>
            </w:r>
          </w:p>
          <w:p>
            <w:pPr>
              <w:numPr>
                <w:ilvl w:val="0"/>
                <w:numId w:val="47"/>
              </w:numPr>
              <w:tabs>
                <w:tab w:val="left" w:pos="720"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BANDA DE VIENTOS</w:t>
            </w:r>
          </w:p>
          <w:p>
            <w:pPr>
              <w:numPr>
                <w:ilvl w:val="0"/>
                <w:numId w:val="47"/>
              </w:numPr>
              <w:tabs>
                <w:tab w:val="left" w:pos="720"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ORQUESTA SINFÓNICA</w:t>
            </w:r>
          </w:p>
          <w:p>
            <w:pPr>
              <w:numPr>
                <w:ilvl w:val="0"/>
                <w:numId w:val="47"/>
              </w:numPr>
              <w:tabs>
                <w:tab w:val="left" w:pos="720"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MÚSICA COMERCIAL Y PARA LA ESCENA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Cada nivel se desarrolla mediante cuatro componentes articuladores de contenidos: materiales musicales, técnicas de arreglo, instrumentación e informática (este último en arreglos 1, 2 y 3).</w:t>
            </w:r>
          </w:p>
          <w:p>
            <w:pPr>
              <w:spacing w:before="0" w:after="0" w:line="240"/>
              <w:ind w:right="0" w:left="0" w:firstLine="0"/>
              <w:jc w:val="both"/>
              <w:rPr>
                <w:color w:val="auto"/>
                <w:spacing w:val="0"/>
                <w:position w:val="0"/>
              </w:rPr>
            </w:pPr>
          </w:p>
        </w:tc>
      </w:tr>
      <w:tr>
        <w:trPr>
          <w:trHeight w:val="346" w:hRule="auto"/>
          <w:jc w:val="left"/>
        </w:trPr>
        <w:tc>
          <w:tcPr>
            <w:tcW w:w="9498" w:type="dxa"/>
            <w:gridSpan w:val="2"/>
            <w:tcBorders>
              <w:top w:val="single" w:color="000000" w:sz="4"/>
              <w:left w:val="single" w:color="000000" w:sz="4"/>
              <w:bottom w:val="single" w:color="000000" w:sz="4"/>
              <w:right w:val="single" w:color="000000" w:sz="4"/>
            </w:tcBorders>
            <w:shd w:color="000000" w:fill="ffffff" w:val="pct20"/>
            <w:tcMar>
              <w:left w:w="70" w:type="dxa"/>
              <w:right w:w="70" w:type="dxa"/>
            </w:tcMar>
            <w:vAlign w:val="center"/>
          </w:tcPr>
          <w:p>
            <w:pPr>
              <w:spacing w:before="0" w:after="0" w:line="240"/>
              <w:ind w:right="0" w:left="720" w:firstLine="0"/>
              <w:jc w:val="center"/>
              <w:rPr>
                <w:color w:val="auto"/>
                <w:spacing w:val="0"/>
                <w:position w:val="0"/>
              </w:rPr>
            </w:pPr>
            <w:r>
              <w:rPr>
                <w:rFonts w:ascii="Arial" w:hAnsi="Arial" w:cs="Arial" w:eastAsia="Arial"/>
                <w:b/>
                <w:color w:val="auto"/>
                <w:spacing w:val="0"/>
                <w:position w:val="0"/>
                <w:sz w:val="20"/>
                <w:shd w:fill="auto" w:val="clear"/>
              </w:rPr>
              <w:t xml:space="preserve">OBJETIVO GENERAL</w:t>
            </w:r>
          </w:p>
        </w:tc>
      </w:tr>
      <w:tr>
        <w:trPr>
          <w:trHeight w:val="496" w:hRule="auto"/>
          <w:jc w:val="left"/>
        </w:trPr>
        <w:tc>
          <w:tcPr>
            <w:tcW w:w="9498" w:type="dxa"/>
            <w:gridSpan w:val="2"/>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 propósito central de la asignatura de arreglos es formar individuos que a partir del reconocimiento, contacto y manejo de diversos ámbitos-espacios de práctica-producción-circulación musical urbana, puedan desempeñarse como arreglistas profesionales y reconocerse e integrarse socialmente como tales.</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 esta perspectiva resulta fundamental apropiar herramientas técnicas y conceptuales para intervenir en diversos ámbitos de la producción musical urbana contemporánea (prácticas, formatos, estilos, circuitos) y desarrollar el oficio de arreglista, mediante la elaboración permanente de diseños musicales y posibilitando, dentro del marco general de la asignatura, la focalización de intereses formativos y de desempeño profesional.</w:t>
            </w:r>
          </w:p>
          <w:p>
            <w:pPr>
              <w:spacing w:before="0" w:after="0" w:line="240"/>
              <w:ind w:right="0" w:left="0" w:firstLine="0"/>
              <w:jc w:val="both"/>
              <w:rPr>
                <w:color w:val="auto"/>
                <w:spacing w:val="0"/>
                <w:position w:val="0"/>
              </w:rPr>
            </w:pPr>
          </w:p>
        </w:tc>
      </w:tr>
      <w:tr>
        <w:trPr>
          <w:trHeight w:val="330" w:hRule="auto"/>
          <w:jc w:val="left"/>
        </w:trPr>
        <w:tc>
          <w:tcPr>
            <w:tcW w:w="9498" w:type="dxa"/>
            <w:gridSpan w:val="2"/>
            <w:tcBorders>
              <w:top w:val="single" w:color="000000" w:sz="4"/>
              <w:left w:val="single" w:color="000000" w:sz="4"/>
              <w:bottom w:val="single" w:color="000000" w:sz="4"/>
              <w:right w:val="single" w:color="000000" w:sz="4"/>
            </w:tcBorders>
            <w:shd w:color="000000" w:fill="ffffff" w:val="pct20"/>
            <w:tcMar>
              <w:left w:w="70" w:type="dxa"/>
              <w:right w:w="70" w:type="dxa"/>
            </w:tcMar>
            <w:vAlign w:val="center"/>
          </w:tcPr>
          <w:p>
            <w:pPr>
              <w:spacing w:before="0" w:after="0" w:line="240"/>
              <w:ind w:right="0" w:left="720" w:firstLine="0"/>
              <w:jc w:val="center"/>
              <w:rPr>
                <w:color w:val="auto"/>
                <w:spacing w:val="0"/>
                <w:position w:val="0"/>
              </w:rPr>
            </w:pPr>
            <w:r>
              <w:rPr>
                <w:rFonts w:ascii="Arial" w:hAnsi="Arial" w:cs="Arial" w:eastAsia="Arial"/>
                <w:b/>
                <w:color w:val="auto"/>
                <w:spacing w:val="0"/>
                <w:position w:val="0"/>
                <w:sz w:val="20"/>
                <w:shd w:fill="auto" w:val="clear"/>
              </w:rPr>
              <w:t xml:space="preserve">OBJETIVOS ESPECÍFICOS</w:t>
            </w:r>
          </w:p>
        </w:tc>
      </w:tr>
      <w:tr>
        <w:trPr>
          <w:trHeight w:val="477" w:hRule="auto"/>
          <w:jc w:val="left"/>
        </w:trPr>
        <w:tc>
          <w:tcPr>
            <w:tcW w:w="9498" w:type="dxa"/>
            <w:gridSpan w:val="2"/>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w:t>
              <w:tab/>
            </w:r>
            <w:r>
              <w:rPr>
                <w:rFonts w:ascii="Arial" w:hAnsi="Arial" w:cs="Arial" w:eastAsia="Arial"/>
                <w:color w:val="000000"/>
                <w:spacing w:val="0"/>
                <w:position w:val="0"/>
                <w:sz w:val="20"/>
                <w:shd w:fill="auto" w:val="clear"/>
              </w:rPr>
              <w:t xml:space="preserve">Conocimiento de las técnicas propuestas en el nivel y utilizadas en la música actual que permiten abordar e intervenir “ el sonido o la música en general”, entendiendo por esto el acercarse sin prejuicio a la música erudita, popular, tradicional o folclórica.</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tab/>
              <w:t xml:space="preserve">Estimular, organizar y canalizar el potencial creativo basado en los recursos y retroalimentación proporcionada en la actividad de clase y trabajos a desarrollarse autónomamente.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tab/>
              <w:t xml:space="preserve">Desarrollar un sentido de lo estético, un sentido del “gusto” que permita decidir qué es lo más conveniente para cada obra en particular.</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tab/>
              <w:t xml:space="preserve">Estimular el hábito de la escritura musical lo cual permite una permanente autoevaluación así como un concreto punto de referencia para escribir música que pueda ser interpretada.</w:t>
            </w:r>
          </w:p>
          <w:p>
            <w:pPr>
              <w:spacing w:before="0" w:after="0" w:line="240"/>
              <w:ind w:right="0" w:left="0" w:firstLine="0"/>
              <w:jc w:val="left"/>
              <w:rPr>
                <w:spacing w:val="0"/>
                <w:position w:val="0"/>
              </w:rPr>
            </w:pPr>
          </w:p>
        </w:tc>
      </w:tr>
      <w:tr>
        <w:trPr>
          <w:trHeight w:val="214" w:hRule="auto"/>
          <w:jc w:val="left"/>
        </w:trPr>
        <w:tc>
          <w:tcPr>
            <w:tcW w:w="9498" w:type="dxa"/>
            <w:gridSpan w:val="2"/>
            <w:tcBorders>
              <w:top w:val="single" w:color="000000" w:sz="4"/>
              <w:left w:val="single" w:color="000000" w:sz="4"/>
              <w:bottom w:val="single" w:color="000000" w:sz="4"/>
              <w:right w:val="single" w:color="000000" w:sz="4"/>
            </w:tcBorders>
            <w:shd w:color="000000" w:fill="ffffff" w:val="pct20"/>
            <w:tcMar>
              <w:left w:w="70" w:type="dxa"/>
              <w:right w:w="70" w:type="dxa"/>
            </w:tcMar>
            <w:vAlign w:val="center"/>
          </w:tcPr>
          <w:p>
            <w:pPr>
              <w:spacing w:before="0" w:after="0" w:line="36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COMPETENCIAS, CAPACIDADES Y HABILIDADES DE FORMACIÓN</w:t>
            </w:r>
          </w:p>
        </w:tc>
      </w:tr>
      <w:tr>
        <w:trPr>
          <w:trHeight w:val="419" w:hRule="auto"/>
          <w:jc w:val="left"/>
        </w:trPr>
        <w:tc>
          <w:tcPr>
            <w:tcW w:w="9498" w:type="dxa"/>
            <w:gridSpan w:val="2"/>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left"/>
              <w:rPr>
                <w:rFonts w:ascii="Arial" w:hAnsi="Arial" w:cs="Arial" w:eastAsia="Arial"/>
                <w:color w:val="000000"/>
                <w:spacing w:val="0"/>
                <w:position w:val="0"/>
                <w:sz w:val="18"/>
                <w:shd w:fill="auto" w:val="clear"/>
              </w:rPr>
            </w:pP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20"/>
                <w:shd w:fill="auto" w:val="clear"/>
              </w:rPr>
              <w:t xml:space="preserve">En síntesis, la asignatura de arreglos es un espacio académico del Área de Formación Profesional del programa (destinada al desarrollo de competencias básicas y laborales) que integra formas de trabajo que abarcan la sesión magistral (se imparte conocimiento), el seminario (se problematiza el conocimiento a partir de la documentación de temas), el</w:t>
            </w:r>
            <w:r>
              <w:rPr>
                <w:rFonts w:ascii="Verdana" w:hAnsi="Verdana" w:cs="Verdana" w:eastAsia="Verdana"/>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entrenamiento (se desarrolla el oficio arreglista) y la tutoría (se orienta la producción creativa de los estudiantes).</w:t>
            </w:r>
          </w:p>
          <w:p>
            <w:pPr>
              <w:spacing w:before="0" w:after="0" w:line="240"/>
              <w:ind w:right="0" w:left="0" w:firstLine="0"/>
              <w:jc w:val="left"/>
              <w:rPr>
                <w:spacing w:val="0"/>
                <w:position w:val="0"/>
              </w:rPr>
            </w:pPr>
          </w:p>
        </w:tc>
      </w:tr>
      <w:tr>
        <w:trPr>
          <w:trHeight w:val="283" w:hRule="auto"/>
          <w:jc w:val="left"/>
        </w:trPr>
        <w:tc>
          <w:tcPr>
            <w:tcW w:w="9498" w:type="dxa"/>
            <w:gridSpan w:val="2"/>
            <w:tcBorders>
              <w:top w:val="single" w:color="000000" w:sz="4"/>
              <w:left w:val="single" w:color="000000" w:sz="4"/>
              <w:bottom w:val="single" w:color="000000" w:sz="4"/>
              <w:right w:val="single" w:color="000000" w:sz="4"/>
            </w:tcBorders>
            <w:shd w:color="auto" w:fill="bfbfbf" w:val="clear"/>
            <w:tcMar>
              <w:left w:w="70" w:type="dxa"/>
              <w:right w:w="70" w:type="dxa"/>
            </w:tcMar>
            <w:vAlign w:val="center"/>
          </w:tcPr>
          <w:p>
            <w:pPr>
              <w:spacing w:before="120" w:after="6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SABERES PREVIOS</w:t>
            </w:r>
          </w:p>
        </w:tc>
      </w:tr>
      <w:tr>
        <w:trPr>
          <w:trHeight w:val="412" w:hRule="auto"/>
          <w:jc w:val="left"/>
        </w:trPr>
        <w:tc>
          <w:tcPr>
            <w:tcW w:w="9498" w:type="dxa"/>
            <w:gridSpan w:val="2"/>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 especial los contenidos de Armonía moderna, Medios Complementarios (tres niveles), y la formación básica de los primeros semestre de carrera.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materiales musicales son abordados a partir de investigación dirigida (audiciones, relevamiento documental bibliográfico y discográfico, desarrollo de pautas de análisis desde una perspectiva sistémica de las músicas…) en la cual es posible abordar rasgos de los géneros propuestos a nivel grupal o por interés especial de cada estudiante. En términos generales, las preguntas movilizadoras del proceso de construcción de conocimiento son, entre otras: ¿cómo funciona esta música? ¿este estilo? ¿esta propuesta particular?...</w:t>
            </w:r>
          </w:p>
          <w:p>
            <w:pPr>
              <w:spacing w:before="0" w:after="0" w:line="240"/>
              <w:ind w:right="0" w:left="0" w:firstLine="0"/>
              <w:jc w:val="left"/>
              <w:rPr>
                <w:color w:val="auto"/>
                <w:spacing w:val="0"/>
                <w:position w:val="0"/>
              </w:rPr>
            </w:pPr>
          </w:p>
        </w:tc>
      </w:tr>
      <w:tr>
        <w:trPr>
          <w:trHeight w:val="281" w:hRule="auto"/>
          <w:jc w:val="left"/>
        </w:trPr>
        <w:tc>
          <w:tcPr>
            <w:tcW w:w="9498" w:type="dxa"/>
            <w:gridSpan w:val="2"/>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CONTENIDOS</w:t>
            </w:r>
          </w:p>
        </w:tc>
      </w:tr>
      <w:tr>
        <w:trPr>
          <w:trHeight w:val="496" w:hRule="auto"/>
          <w:jc w:val="left"/>
        </w:trPr>
        <w:tc>
          <w:tcPr>
            <w:tcW w:w="9498" w:type="dxa"/>
            <w:gridSpan w:val="2"/>
            <w:tcBorders>
              <w:top w:val="single" w:color="000000" w:sz="4"/>
              <w:left w:val="single" w:color="000000" w:sz="4"/>
              <w:bottom w:val="single" w:color="000000" w:sz="4"/>
              <w:right w:val="single" w:color="000000" w:sz="4"/>
            </w:tcBorders>
            <w:shd w:color="auto" w:fill="ffffff" w:val="clear"/>
            <w:tcMar>
              <w:left w:w="70" w:type="dxa"/>
              <w:right w:w="70" w:type="dxa"/>
            </w:tcMar>
            <w:vAlign w:val="center"/>
          </w:tcPr>
          <w:p>
            <w:pPr>
              <w:spacing w:before="0" w:after="0" w:line="240"/>
              <w:ind w:right="0" w:left="0" w:firstLine="0"/>
              <w:jc w:val="center"/>
              <w:rPr>
                <w:rFonts w:ascii="Arial" w:hAnsi="Arial" w:cs="Arial" w:eastAsia="Arial"/>
                <w:b/>
                <w:color w:val="000000"/>
                <w:spacing w:val="0"/>
                <w:position w:val="0"/>
                <w:sz w:val="20"/>
                <w:shd w:fill="auto" w:val="clear"/>
              </w:rPr>
            </w:pPr>
          </w:p>
          <w:p>
            <w:pPr>
              <w:spacing w:before="0" w:after="0" w:line="240"/>
              <w:ind w:right="0" w:left="0" w:firstLine="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ARREGLOS 1</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Objetivos Específicos:</w:t>
            </w:r>
          </w:p>
          <w:p>
            <w:pPr>
              <w:numPr>
                <w:ilvl w:val="0"/>
                <w:numId w:val="83"/>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Intervenir prácticas musicales regionales colombianas identificando líneas de mayor uso tradicional así como vertientes estilísticas contemporáneas que expresan movimiento de dicho ámbito. Así mismo, dimensionar el aporte y dinámica de la producción musical regional contemporánea como banco genético de búsquedas-productos musicales para el mundo.</w:t>
            </w:r>
          </w:p>
          <w:p>
            <w:pPr>
              <w:numPr>
                <w:ilvl w:val="0"/>
                <w:numId w:val="83"/>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Desarrollar la noción de base e incorporar técnicas de background armónico, ritmo-armónico y ritmo-percusivo en el discurso arreglístico.</w:t>
            </w:r>
          </w:p>
          <w:p>
            <w:pPr>
              <w:numPr>
                <w:ilvl w:val="0"/>
                <w:numId w:val="83"/>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Diseñar productos arreglísticos para formatos basados en percusiones regionales (membranófonos, idiófonos, placas y otros instrumentos) y cuerdas pulsadas (bandola, tiple, guitarra, cuatro y otros).</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Contenidos: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Materiales Musicales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-Nociones de sistema y estructura como categorías para abordaje de sistemas de música regional colombiana y de otros contextos.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-Estructuraciones rítmicas (métricas y enfáticas) de músicas populares nacionales y otras americanas.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-Cuadratura y simetría como elementos básicos de forma en músicas sobre base tonal.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-Principios para diseño de progresiones. Elementos tonales y modales.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Técnicas de Arreglo</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-Noción de background. Back ritmo-percusivo, armónico y ritmo-armónico.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noción de base. Percusiones. Bases acórdicas. Líneas de bajo. Caracterizaciones de géneros.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-Recursos para modificar progresiones tonales (repaso de armonía 3 y 4).</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Instrumentación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-Instrumentación de percusiones regionales (membranófonos, idiófonos, placas y otros instrumentos) y cuerdas pulsadas (guitarra, tiple, cuatro, bandola…).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Elementos de orquestación en formatos de música regional colombiana.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-Escritura para percusiones. Convenciones en distintos ámbitos.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Informática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información midi. Principales parámetros y procesos.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-Trabajo con base en un software secuenciador de uso común. Enrutamientos de la información midi.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-Editores comunes: de teclas; de eventos; de partituras.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-Dispositivos externos. Dispositivos internos. Sintetizadores virtuales.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TRABAJOS RECOMENDADOS: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A partir de selección de un foco específico de música regional, montaje de percusión (instrumentos convencionales y no convencionales) en donde se explore estructuraciones rítmicas de dicho repertorio.</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Arreglo para formato de cuerdas regionales sobre pieza popular en donde se evidencie la manipulación de progresiones y aplicación de distintos tipos de background estudiados.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Adicionalmente: Trabajo escrito sobre análisis de música regional trabajada durante el semestre (bases ritmo-percusivas y ritmo-armónicas).</w:t>
            </w: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left"/>
              <w:rPr>
                <w:rFonts w:ascii="Verdana" w:hAnsi="Verdana" w:cs="Verdana" w:eastAsia="Verdana"/>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ARREGLOS 2</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Objetivos Específicos:</w:t>
            </w:r>
          </w:p>
          <w:p>
            <w:pPr>
              <w:numPr>
                <w:ilvl w:val="0"/>
                <w:numId w:val="88"/>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Intervenir diversas prácticas musicales populares urbanas, especialmente las clasificadas comúnmente bajo la denominación de músicas pop, a partir del reconocimiento tanto de características genéricas (la balada, la música tropical…) como de fenómenos de interfluencia entre prácticas de distintos contextos geográficos/culturales en la actual dinámica de producción musical trasnacional (noción de fusión).</w:t>
            </w:r>
          </w:p>
          <w:p>
            <w:pPr>
              <w:numPr>
                <w:ilvl w:val="0"/>
                <w:numId w:val="88"/>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Apropiar técnicas de arreglos características de ciertos estilos musicales urbanos, (riffs/grooves en backgrounds y contramelodías de complemento, entre otras).</w:t>
            </w:r>
          </w:p>
          <w:p>
            <w:pPr>
              <w:numPr>
                <w:ilvl w:val="0"/>
                <w:numId w:val="88"/>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Diseñar productos arreglísticos para formatos de música popular urbana, específicamente la banda pop.</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Contenidos: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Materiales Musicales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-Transferencias (adaptaciones) y mixturas en formatos distintos a los de la música regional de base.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-Lenguajes urbanos. Eje=Pop. Balada. Rock. Latin. La noción de fusión.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-Riffs, Grooves, Patrones… en formas de estructuración.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canción (forma). Tendencias urbanas contemporáneas.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Instrumentación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-Formatos de música popular urbana. La banda pop.</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-Batería. Percusión latina. La multipercusión.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-Instrumentos eléctricos.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-Recursos digitales.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-Aproximación a instrumentos de viento.</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Técnicas de Arreglo</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-Background integrado. Armónico, ritmo-armónico y melódico.</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-Activación melódica del background.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-Análisis melódico. Notas del acorde, tensión y aproximaciones (repaso de armonía).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melodía a dos y tres voces.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-Contramelodías de complemento. </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Informática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Más sobre secuenciadores. Efectos midi. Sampleres y samples. Creación de librerías, asignación de instrumentos y samples.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Archivos midi. Tratamiento de midi files entre distinto software. Edición de partituras.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TRABAJOS RECOMENDADOS: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Presentación de canción para formato banda-pop. Transferencias y mixturas entre músicas regionales y lenguajes urbanos.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Producción discográfica de una canción para formato banda-pop evidenciando tendencias urbanas contemporáneas y negociaciones entre lenguajes urbanos con músicas regionales colombianas. Puesta en práctica de las técnicas de arreglo abordadas en el semestre.</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color w:val="000000"/>
                <w:spacing w:val="0"/>
                <w:position w:val="0"/>
                <w:sz w:val="20"/>
                <w:shd w:fill="auto" w:val="clear"/>
              </w:rPr>
              <w:t xml:space="preserve">Adicionalmente: Presentación de trabajo escrito sobre corrientes-estilos en el circuito</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urbano contemporáneo. Propuesta: foco en agrupación, solista, productor… bogotano. Incluye: reseña; producción (selección de grabación-temas…); tendencias; elementos y procedimientos técnicos en realización musical-producción; referencias…</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ARREGLOS 3</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Objetivos Específicos:</w:t>
            </w:r>
          </w:p>
          <w:p>
            <w:pPr>
              <w:numPr>
                <w:ilvl w:val="0"/>
                <w:numId w:val="94"/>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Abordar el estudio de la armonía y la orquestación de jazz a partir de las técnicas orquestales de la big band, formato de evidente impacto en músicas urbanas y regionales colombianas y latinoamericanas.</w:t>
            </w:r>
          </w:p>
          <w:p>
            <w:pPr>
              <w:numPr>
                <w:ilvl w:val="0"/>
                <w:numId w:val="94"/>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Apropiar técnicas de arreglos características de la práctica de big band (voicing y orquestación por roles diferenciados, entre otras).</w:t>
            </w:r>
          </w:p>
          <w:p>
            <w:pPr>
              <w:numPr>
                <w:ilvl w:val="0"/>
                <w:numId w:val="94"/>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Diseñar productos arreglísticos para formato de big band. Diseñar productos arreglísticos para formato de big band.</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Contenidos: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Materiales Musicales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-Formas de la música popular. Análisis de la forma por segmentos.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-Análisis de propuestas sobre repertorios regionales con influencia de la música moderna.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 estilo Big Band. Intervención de la armonía moderna en músicas populares.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Instrumentación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orquesta popular moderna.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-Instrumentos de viento. Principios acústicos y posibilidades técnicas.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-Articulaciones y efectos en vientos.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-Maderas y metales de uso común en formatos de música popular.</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Flauta. Clarinete soprano. Saxofones (familia). Trompetas. Trombones.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-Instrumentos transpositores.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Técnicas de Arreglo</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-Escritura a cuatro y cinco voces. Relaciones melodía + contramelodía. Relaciones melodía + contramelodía + background armónico o ritmo-armónico.</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-Voicing a cuatro y cinco voces. Rearmonización de aproximaciones. Spread.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-Sustitución de sonidos acórdicos por tensiones. Colocación de tensiones.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-Acoplamiento, voces por cuartas, clusters y otras técnicas de voicing.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-Nociones de orquestación. Densidad, peso y amplitud.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escritura por secciones instrumentales.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-Orquestación multivalente.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-Criterios para diseño de introducciones, puentes, codas. </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Informática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Audio. El muestreo. Estructura de hardware para grabación: micrófonos, preamplificadores, compresores-limitadores, mezcladores…. Estructura de ganancia. Tarjetas de sonido.</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Software de grabación. Consolas de software. Enrutamientos.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Principales procesos para edición de audio.</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Loops de audio.</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TRABAJOS RECOMENDADOS: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Arreglo para combo popular (cinco vientos y sección de ritmo) en donde se evidencie: melodía + contramelodía de complemento, voicing a dos, tres y cuatro partes, diversos tipo de background.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 Arreglo para orquesta popular moderna. Tema libre. Montaje en grupo de jazz. Adicionalmente: Análisis sobre producción musical nacional en estilo de big band.</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ARREGLOS 4</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Objetivos Específicos:</w:t>
            </w:r>
          </w:p>
          <w:p>
            <w:pPr>
              <w:numPr>
                <w:ilvl w:val="0"/>
                <w:numId w:val="100"/>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Desarrollar criterios de escritura musical para diversas configuraciones instrumentales y niveles de desarrollo técnico en bandas de vientos, reconociendo la trascendencia de este formato para la generación de repertorios y formación de músicos en el país.</w:t>
            </w:r>
          </w:p>
          <w:p>
            <w:pPr>
              <w:numPr>
                <w:ilvl w:val="0"/>
                <w:numId w:val="100"/>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Apropiar técnicas de arreglos características de la práctica sinfónica (mezclas y mixturas orquestales y escritura concertada, entre otras).</w:t>
            </w:r>
          </w:p>
          <w:p>
            <w:pPr>
              <w:numPr>
                <w:ilvl w:val="0"/>
                <w:numId w:val="100"/>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Diseñar productos arreglísticos para formato banda de vientos teniendo en cuenta diversas configuraciones instrumentales y niveles de desarrollo técnico en Colombia.</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Contenidos: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Materiales Musicales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Formatos y niveles de bandas de vientos en Colombia.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Formato básico, mediano y sinfónico. Noción de banda juvenil, mayores, especial, profesional-universitaria… en concursos nacionales.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Caracterización de algunos ámbitos bandísticos regionales.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Repertorios regionales.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Algunos roles instrumentales tradicionales.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-Niveles de bandas en los estándares internacionales (1 a 6).</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-Análisis de obras para banda de diversos formatos y niveles.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Instrumentación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banda de vientos.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-Instrumentos de viento para completar Banda Sinfónica.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Flauta pícolo. Oboe. Fagot. Clarinete pícolo, alto y bajo. Cornos. Fliscornos. Tuba.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-Percusión de banda. Timpani y Teclados.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Técnicas De Arreglo (y orquestación)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-Trama y Textura. Solos, doblajes, escritura concertada.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Colocación del background. Under, Middle, Fore…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-Mezclas y mixturas en la orquestación. Superposición. Intercalación. Inserción. Yuxtaposición.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Trascripción y Adaptación de repertorio para banda. Criterios tímbricos (transferencias y sustituciones frecuentes), armónicos (definición modal y funcional, color acórdico…) y pedagógicos (simplificación-complejidad).</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TRABAJOS RECOMENDADOS: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Arreglo para banda mediana. Promedio de banda juvenil en Cundinamarca.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Arreglo para banda sinfónica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Adicionalmente: Análisis-investigación sobre arreglista y/o compositor para banda sinfónica sobre músicas regionales colombianas.</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ARREGLOS 5</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Objetivos Específicos:</w:t>
            </w:r>
          </w:p>
          <w:p>
            <w:pPr>
              <w:numPr>
                <w:ilvl w:val="0"/>
                <w:numId w:val="105"/>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Intervenir géneros y prácticas musicales de interés particular del estudiante mediante realizaciones orquestales de gran envergadura.</w:t>
            </w:r>
          </w:p>
          <w:p>
            <w:pPr>
              <w:numPr>
                <w:ilvl w:val="0"/>
                <w:numId w:val="105"/>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Apropiar técnicas de arreglos características de la práctica sinfónica (crecimiento orquestal, recursos contrapuntísticos en el diseño de contramelodías y otros segmentos, entre otras).</w:t>
            </w:r>
          </w:p>
          <w:p>
            <w:pPr>
              <w:numPr>
                <w:ilvl w:val="0"/>
                <w:numId w:val="105"/>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Diseñar productos arreglísticos para orquesta sinfónica, al igual que otras configuraciones instrumentales que incluyan cuerdas frotadas.</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Contenidos: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Materiales Musicales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orquesta barroca, clásica y romántica.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-Arreglos de músicas populares colombianas en formatos sinfónicos. Experiencias en Colombia.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-Sección de arcos en diversas configuraciones instrumentales no sinfónicas.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Instrumentación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orquesta sinfónica.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-Los arcos. Articulaciones y efectos.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-Otras percusiones en formatos sinfónicos.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 Coro (voces iguales y voces mixtas).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Técnicas de Arreglos (y Orquestación)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-Crecimiento orquestal (densificación melódica o textural, densificación armónica, densificación tímbrica y otros recursos de crecimiento).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-Imitación y figuración en el diseño de contramelodías.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Escritura concertada.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Efectos orquestales.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-Fusión de timbres.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TRABAJOS RECOMENDADOS: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Arreglo para formato instrumental libre que incluya orquesta de cámara. Material musical de interés del estudiante.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Arreglo para orquesta sinfónica y coro.</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Adicionalmente: Análisis-investigación. Producción de arreglista nacional sobre música coral.</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ARREGLOS 6</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Objetivos Específicos:</w:t>
            </w:r>
          </w:p>
          <w:p>
            <w:pPr>
              <w:numPr>
                <w:ilvl w:val="0"/>
                <w:numId w:val="111"/>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Apropiar técnicas características de la producción musical comercial y para la escena, identificando roles y mecanismos diferenciados en el proceso creativo y de realización.</w:t>
            </w:r>
          </w:p>
          <w:p>
            <w:pPr>
              <w:numPr>
                <w:ilvl w:val="0"/>
                <w:numId w:val="111"/>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Diseñar productos arreglísticos para formatos no convencionales y configuraciones que incluyan instrumentos electrónicos y manipulaciones digitales.</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Contenidos: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Materiales Musicales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-Música con base en un programa.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-Semiótica en la música. Aspectos culturales.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-Jingles, cabezotes y otros productos sonoros.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-Las bandas sonoras.</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Instrumentación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-Instrumentos electrónicos y recursos informáticos.</w:t>
            </w:r>
          </w:p>
          <w:p>
            <w:pPr>
              <w:spacing w:before="0" w:after="0" w:line="240"/>
              <w:ind w:right="0" w:left="0" w:firstLine="0"/>
              <w:jc w:val="left"/>
              <w:rPr>
                <w:rFonts w:ascii="Arial" w:hAnsi="Arial" w:cs="Arial" w:eastAsia="Arial"/>
                <w:color w:val="auto"/>
                <w:spacing w:val="0"/>
                <w:position w:val="0"/>
                <w:sz w:val="20"/>
                <w:shd w:fill="auto" w:val="clear"/>
              </w:rPr>
            </w:pPr>
            <w:r>
              <w:rPr>
                <w:rFonts w:ascii="Verdana" w:hAnsi="Verdana" w:cs="Verdana" w:eastAsia="Verdana"/>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Instrumentos ‘étnicos’.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-Formatos no convencionales. </w:t>
            </w:r>
          </w:p>
          <w:p>
            <w:pPr>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color w:val="auto"/>
                <w:spacing w:val="0"/>
                <w:position w:val="0"/>
                <w:sz w:val="20"/>
                <w:u w:val="single"/>
                <w:shd w:fill="auto" w:val="clear"/>
              </w:rPr>
              <w:t xml:space="preserve">Técnicas de Arreglos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-Temas y motivos. Variación. Realizaciones orquestales.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-Modalidad. Progresiones modales.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-Politonalidad, polimodalidad, serialismo, puntillismo y otros recursos del siglo XX.</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TRABAJOS RECOMENDADOS: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Elaboración de un jingle o de un cabezote para radio o televisión.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Elaboración de una banda sonora a partir de un programa (video, texto, plástica…). Montaje con pregrabados, ayudas audiovisuales y músicos en escena.</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Adicionalmente: Análisis-investigación. Seguimiento obra de un compositor destacado en música para la escena (Film Scoring).</w:t>
            </w:r>
          </w:p>
          <w:p>
            <w:pPr>
              <w:spacing w:before="0" w:after="0" w:line="240"/>
              <w:ind w:right="0" w:left="0" w:firstLine="0"/>
              <w:jc w:val="left"/>
              <w:rPr>
                <w:spacing w:val="0"/>
                <w:position w:val="0"/>
              </w:rPr>
            </w:pPr>
          </w:p>
        </w:tc>
      </w:tr>
      <w:tr>
        <w:trPr>
          <w:trHeight w:val="138" w:hRule="auto"/>
          <w:jc w:val="left"/>
        </w:trPr>
        <w:tc>
          <w:tcPr>
            <w:tcW w:w="9498" w:type="dxa"/>
            <w:gridSpan w:val="2"/>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RECURSOS</w:t>
            </w:r>
          </w:p>
        </w:tc>
      </w:tr>
      <w:tr>
        <w:trPr>
          <w:trHeight w:val="416" w:hRule="auto"/>
          <w:jc w:val="left"/>
        </w:trPr>
        <w:tc>
          <w:tcPr>
            <w:tcW w:w="9498" w:type="dxa"/>
            <w:gridSpan w:val="2"/>
            <w:tcBorders>
              <w:top w:val="single" w:color="000000" w:sz="4"/>
              <w:left w:val="single" w:color="000000" w:sz="4"/>
              <w:bottom w:val="single" w:color="000000" w:sz="4"/>
              <w:right w:val="single" w:color="000000" w:sz="4"/>
            </w:tcBorders>
            <w:shd w:color="auto" w:fill="ffffff" w:val="clear"/>
            <w:tcMar>
              <w:left w:w="70" w:type="dxa"/>
              <w:right w:w="70" w:type="dxa"/>
            </w:tcMar>
            <w:vAlign w:val="top"/>
          </w:tcPr>
          <w:p>
            <w:pPr>
              <w:spacing w:before="0" w:after="0" w:line="240"/>
              <w:ind w:right="0" w:left="0" w:firstLine="0"/>
              <w:jc w:val="center"/>
              <w:rPr>
                <w:rFonts w:ascii="Arial" w:hAnsi="Arial" w:cs="Arial" w:eastAsia="Arial"/>
                <w:b/>
                <w:color w:val="000000"/>
                <w:spacing w:val="0"/>
                <w:position w:val="0"/>
                <w:sz w:val="18"/>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Recursos</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Para el desarrollo de la asignatura se requiere:</w:t>
            </w:r>
          </w:p>
          <w:p>
            <w:pPr>
              <w:numPr>
                <w:ilvl w:val="0"/>
                <w:numId w:val="122"/>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Computador con software especializado para diseño musical (entre ellos bancos de sonidos, Loops, editor de partituras y software para grabación y edición de audio).</w:t>
            </w:r>
          </w:p>
          <w:p>
            <w:pPr>
              <w:numPr>
                <w:ilvl w:val="0"/>
                <w:numId w:val="122"/>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Reproductor de discos compactos,  otros medios como memorias USB o discos duros portatiles para almacenar la informacion.</w:t>
            </w:r>
          </w:p>
          <w:p>
            <w:pPr>
              <w:numPr>
                <w:ilvl w:val="0"/>
                <w:numId w:val="122"/>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Recursos para sistemas  de grabación (micrófonos, mezclador, equipo de grabación).</w:t>
            </w:r>
          </w:p>
          <w:p>
            <w:pPr>
              <w:numPr>
                <w:ilvl w:val="0"/>
                <w:numId w:val="122"/>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Sistema de monitoreo de audio.</w:t>
            </w:r>
          </w:p>
          <w:p>
            <w:pPr>
              <w:numPr>
                <w:ilvl w:val="0"/>
                <w:numId w:val="122"/>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Tablero acrílico pentagramado.</w:t>
            </w:r>
          </w:p>
          <w:p>
            <w:pPr>
              <w:numPr>
                <w:ilvl w:val="0"/>
                <w:numId w:val="122"/>
              </w:numPr>
              <w:tabs>
                <w:tab w:val="left" w:pos="720" w:leader="none"/>
              </w:tabs>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Acceso a Internet, partituras y textos de la biblioteca y el Centro de Documentación.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Medios y Ayudas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Para el desarrollo de la asignatura se requiere: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Computador con software especializado para diseño musical (Protools, reason finale o similar,Loops y  bancos de sonidos).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Reproductor de discos compactos,  otros medios como memorias USB o discos duros portatiles para almacenar la informacion.</w:t>
            </w:r>
            <w:r>
              <w:rPr>
                <w:rFonts w:ascii="Arial" w:hAnsi="Arial" w:cs="Arial" w:eastAsia="Arial"/>
                <w:color w:val="000000"/>
                <w:spacing w:val="0"/>
                <w:position w:val="0"/>
                <w:sz w:val="20"/>
                <w:shd w:fill="auto" w:val="clear"/>
              </w:rPr>
              <w:t xml:space="preserv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Acceso a Internet,partituras discos y textos de la biblioteca y centro de documentación</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Estudiante: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Asistencia y observación sobre eventos tales como conciertos( conocimiento de repertorio y practicas interpretativas) seminarios y talleres de practicas musicales relacionadas con la asignatura (interrelación con pares profesionales y retroalimentación de medios externos)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Docentes: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De acuerdo con los niveles de la asignatura con amplia formación y experiencia en diversos ambitos de creación musical.</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 tienen ayudas mediáticas audiovisuales y de presentación, así como de simuladores de sonido e imágenes a través del uso del computador y software.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ocasiones contamos con la logística y el trabajo con maestros invitados especializados en alguno de los contenidos en esta asignatura.</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Red de Información virtual. Seminarios.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Biblioteca tradicional y acceso a Bibliotecas virtuales.</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Centro de Documentación Musical “Gabriel Esquinas”.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Grupos Artísticos de otros Proyectos Curriculares de la Facultad de Artes ASAB (Escénicas-Plásticas).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Compositores e Intérpretes invitados.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Participación a determinados conciertos, otros eventos artísticos.</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METODOLOGIA / TIEMPOS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Espacios, Tiempos, Agrupamientos:</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 espacio academico se divide en 2 componentes principales: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teórico-tecnico y creación-tutoria, los cuales se distribuyen a lo largo de 16 sesiones en segmentos de 1 hora.</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Teorico-practico Se hace presente en cda una de las sesiones y se le asigna 1 hora de intensidad semanal. En dicho segmento se hace la presentación del contenido tecnico y teorico del programa y se distribuye de acuerdo ala facilidad,  ritmo y compromiso del estudiante.</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Creación y tutoria: Se hace presente una vez se ha hecho la preesentación del contenido tecnico y teorico del tema a desarrollar.En dicho segmento se hace retroalimentación y orientación del trabajo compositivo del estudiante realizado de manera autonoma. Esta dinamica se realiza a lo largo de todo el semestre dependiendo del compromiso del estudiante para sacar adelante el proyecto de creación musical por el escogido.</w:t>
            </w:r>
          </w:p>
          <w:p>
            <w:pPr>
              <w:spacing w:before="0" w:after="0" w:line="240"/>
              <w:ind w:right="0" w:left="0" w:firstLine="0"/>
              <w:jc w:val="left"/>
              <w:rPr>
                <w:spacing w:val="0"/>
                <w:position w:val="0"/>
              </w:rPr>
            </w:pPr>
          </w:p>
        </w:tc>
      </w:tr>
      <w:tr>
        <w:trPr>
          <w:trHeight w:val="263" w:hRule="auto"/>
          <w:jc w:val="left"/>
        </w:trPr>
        <w:tc>
          <w:tcPr>
            <w:tcW w:w="9498" w:type="dxa"/>
            <w:gridSpan w:val="2"/>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EVALUACIÓN</w:t>
            </w:r>
          </w:p>
        </w:tc>
      </w:tr>
      <w:tr>
        <w:trPr>
          <w:trHeight w:val="416" w:hRule="auto"/>
          <w:jc w:val="left"/>
        </w:trPr>
        <w:tc>
          <w:tcPr>
            <w:tcW w:w="9498" w:type="dxa"/>
            <w:gridSpan w:val="2"/>
            <w:tcBorders>
              <w:top w:val="single" w:color="000000" w:sz="4"/>
              <w:left w:val="single" w:color="000000" w:sz="4"/>
              <w:bottom w:val="single" w:color="000000" w:sz="4"/>
              <w:right w:val="single" w:color="000000" w:sz="4"/>
            </w:tcBorders>
            <w:shd w:color="auto" w:fill="ffffff" w:val="clear"/>
            <w:tcMar>
              <w:left w:w="70" w:type="dxa"/>
              <w:right w:w="70" w:type="dxa"/>
            </w:tcMar>
            <w:vAlign w:val="top"/>
          </w:tcPr>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Evaluación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evaluación de contenidos se desarrolla en dos momentos:</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-Las evaluaciones conjuntas dirigidas mediante tutoría del docente a cada estudiante con participación del resto del grupo.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 presentación de los trabajos principales previstos para cada nivel, algunos de ellos puestos a consideración pública.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 desarrollan tres evaluaciones por semestre: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Primer Parcial: 35 %. Incluye la evaluación del recorrido del nivel hasta el momento y la presentación de uno de los dos trabajos de diseño arreglístico principales de cada semestre.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Trabajo Arreglo para orquesta de cámara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Segundo Parcial: 35 %. Incluye la evaluación del recorrido del nivel hasta el momento y la presentación de un trabajo de tipo analítico-investigativo (un género del nivel, análisis musical…).</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Trabajo Arreglo para orquesta.</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Final: 30 % Evaluación general del proceso efectuada con base en el segundo trabajo importante de diseño arreglístico propuesto para el semestre.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Trabajo FINAL. Arreglo para orquesta sinfónica y coro sobre temas populares.</w:t>
            </w:r>
          </w:p>
          <w:p>
            <w:pPr>
              <w:spacing w:before="0" w:after="0" w:line="240"/>
              <w:ind w:right="0" w:left="0" w:firstLine="0"/>
              <w:jc w:val="left"/>
              <w:rPr>
                <w:spacing w:val="0"/>
                <w:position w:val="0"/>
              </w:rPr>
            </w:pPr>
          </w:p>
        </w:tc>
      </w:tr>
      <w:tr>
        <w:trPr>
          <w:trHeight w:val="240" w:hRule="auto"/>
          <w:jc w:val="left"/>
        </w:trPr>
        <w:tc>
          <w:tcPr>
            <w:tcW w:w="9498" w:type="dxa"/>
            <w:gridSpan w:val="2"/>
            <w:tcBorders>
              <w:top w:val="single" w:color="000000" w:sz="4"/>
              <w:left w:val="single" w:color="000000" w:sz="4"/>
              <w:bottom w:val="single" w:color="000000" w:sz="4"/>
              <w:right w:val="single" w:color="000000" w:sz="4"/>
            </w:tcBorders>
            <w:shd w:color="auto" w:fill="d9d9d9" w:val="clear"/>
            <w:tcMar>
              <w:left w:w="70" w:type="dxa"/>
              <w:right w:w="70" w:type="dxa"/>
            </w:tcMar>
            <w:vAlign w:val="center"/>
          </w:tcPr>
          <w:p>
            <w:pPr>
              <w:spacing w:before="0" w:after="0" w:line="240"/>
              <w:ind w:right="0" w:left="720" w:firstLine="0"/>
              <w:jc w:val="center"/>
              <w:rPr>
                <w:color w:val="auto"/>
                <w:spacing w:val="0"/>
                <w:position w:val="0"/>
              </w:rPr>
            </w:pPr>
            <w:r>
              <w:rPr>
                <w:rFonts w:ascii="Arial" w:hAnsi="Arial" w:cs="Arial" w:eastAsia="Arial"/>
                <w:b/>
                <w:color w:val="auto"/>
                <w:spacing w:val="0"/>
                <w:position w:val="0"/>
                <w:sz w:val="20"/>
                <w:shd w:fill="auto" w:val="clear"/>
              </w:rPr>
              <w:t xml:space="preserve">BIBLIOGRAFÍA Y REFERENCIAS</w:t>
            </w:r>
          </w:p>
        </w:tc>
      </w:tr>
      <w:tr>
        <w:trPr>
          <w:trHeight w:val="416" w:hRule="auto"/>
          <w:jc w:val="left"/>
        </w:trPr>
        <w:tc>
          <w:tcPr>
            <w:tcW w:w="9498" w:type="dxa"/>
            <w:gridSpan w:val="2"/>
            <w:tcBorders>
              <w:top w:val="single" w:color="000000" w:sz="4"/>
              <w:left w:val="single" w:color="000000" w:sz="4"/>
              <w:bottom w:val="single" w:color="000000" w:sz="4"/>
              <w:right w:val="single" w:color="000000" w:sz="4"/>
            </w:tcBorders>
            <w:shd w:color="auto" w:fill="ffffff" w:val="clear"/>
            <w:tcMar>
              <w:left w:w="70" w:type="dxa"/>
              <w:right w:w="70"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Referencias Bibliográficas: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Arreglos 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BEDOYA, Samuel. </w:t>
            </w:r>
            <w:r>
              <w:rPr>
                <w:rFonts w:ascii="Arial" w:hAnsi="Arial" w:cs="Arial" w:eastAsia="Arial"/>
                <w:i/>
                <w:color w:val="auto"/>
                <w:spacing w:val="0"/>
                <w:position w:val="0"/>
                <w:sz w:val="20"/>
                <w:shd w:fill="auto" w:val="clear"/>
              </w:rPr>
              <w:t xml:space="preserve">Módulos de capacitación para instrumentistas y directores de banda de vientos</w:t>
            </w:r>
            <w:r>
              <w:rPr>
                <w:rFonts w:ascii="Arial" w:hAnsi="Arial" w:cs="Arial" w:eastAsia="Arial"/>
                <w:color w:val="auto"/>
                <w:spacing w:val="0"/>
                <w:position w:val="0"/>
                <w:sz w:val="20"/>
                <w:shd w:fill="auto" w:val="clear"/>
              </w:rPr>
              <w:t xml:space="preserve">. 10 Módulos. Bogotá: Colcultura, 1990.</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LEÓN, Gabriel. </w:t>
            </w:r>
            <w:r>
              <w:rPr>
                <w:rFonts w:ascii="Arial" w:hAnsi="Arial" w:cs="Arial" w:eastAsia="Arial"/>
                <w:i/>
                <w:color w:val="auto"/>
                <w:spacing w:val="0"/>
                <w:position w:val="0"/>
                <w:sz w:val="20"/>
                <w:shd w:fill="auto" w:val="clear"/>
              </w:rPr>
              <w:t xml:space="preserve">La percusión en la música popular</w:t>
            </w:r>
            <w:r>
              <w:rPr>
                <w:rFonts w:ascii="Arial" w:hAnsi="Arial" w:cs="Arial" w:eastAsia="Arial"/>
                <w:color w:val="auto"/>
                <w:spacing w:val="0"/>
                <w:position w:val="0"/>
                <w:sz w:val="20"/>
                <w:shd w:fill="auto" w:val="clear"/>
              </w:rPr>
              <w:t xml:space="preserve">. Bogotá: Batuta, 1998.</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MAULEÓN-SANTANA, Rebeca. </w:t>
            </w:r>
            <w:r>
              <w:rPr>
                <w:rFonts w:ascii="Arial" w:hAnsi="Arial" w:cs="Arial" w:eastAsia="Arial"/>
                <w:i/>
                <w:color w:val="auto"/>
                <w:spacing w:val="0"/>
                <w:position w:val="0"/>
                <w:sz w:val="20"/>
                <w:shd w:fill="auto" w:val="clear"/>
              </w:rPr>
              <w:t xml:space="preserve">101 montunos</w:t>
            </w:r>
            <w:r>
              <w:rPr>
                <w:rFonts w:ascii="Arial" w:hAnsi="Arial" w:cs="Arial" w:eastAsia="Arial"/>
                <w:color w:val="auto"/>
                <w:spacing w:val="0"/>
                <w:position w:val="0"/>
                <w:sz w:val="20"/>
                <w:shd w:fill="auto" w:val="clear"/>
              </w:rPr>
              <w:t xml:space="preserve">. Petaluma, CA, Sher Music Co.: 1999.</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MIÑANA BLASCO, Carlos. </w:t>
            </w:r>
            <w:r>
              <w:rPr>
                <w:rFonts w:ascii="Arial" w:hAnsi="Arial" w:cs="Arial" w:eastAsia="Arial"/>
                <w:i/>
                <w:color w:val="auto"/>
                <w:spacing w:val="0"/>
                <w:position w:val="0"/>
                <w:sz w:val="20"/>
                <w:u w:val="single"/>
                <w:shd w:fill="auto" w:val="clear"/>
              </w:rPr>
              <w:t xml:space="preserve">Kuvi, música de flautas entre los Paeces.</w:t>
            </w:r>
            <w:r>
              <w:rPr>
                <w:rFonts w:ascii="Arial" w:hAnsi="Arial" w:cs="Arial" w:eastAsia="Arial"/>
                <w:color w:val="auto"/>
                <w:spacing w:val="0"/>
                <w:position w:val="0"/>
                <w:sz w:val="20"/>
                <w:shd w:fill="auto" w:val="clear"/>
              </w:rPr>
              <w:t xml:space="preserve"> Santa Fe de Bogotá: Instituto Colombiano de Antropología, 1994.</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NETTL, Bruno. </w:t>
            </w:r>
            <w:r>
              <w:rPr>
                <w:rFonts w:ascii="Arial" w:hAnsi="Arial" w:cs="Arial" w:eastAsia="Arial"/>
                <w:i/>
                <w:color w:val="auto"/>
                <w:spacing w:val="0"/>
                <w:position w:val="0"/>
                <w:sz w:val="20"/>
                <w:shd w:fill="auto" w:val="clear"/>
              </w:rPr>
              <w:t xml:space="preserve">Música folclórica y tradicional de los continentes occidentales</w:t>
            </w:r>
            <w:r>
              <w:rPr>
                <w:rFonts w:ascii="Arial" w:hAnsi="Arial" w:cs="Arial" w:eastAsia="Arial"/>
                <w:color w:val="auto"/>
                <w:spacing w:val="0"/>
                <w:position w:val="0"/>
                <w:sz w:val="20"/>
                <w:shd w:fill="auto" w:val="clear"/>
              </w:rPr>
              <w:t xml:space="preserve">. Madrid: Alianza Editorial, 1985.</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ROJAS, Carlos. </w:t>
            </w:r>
            <w:r>
              <w:rPr>
                <w:rFonts w:ascii="Arial" w:hAnsi="Arial" w:cs="Arial" w:eastAsia="Arial"/>
                <w:i/>
                <w:color w:val="auto"/>
                <w:spacing w:val="0"/>
                <w:position w:val="0"/>
                <w:sz w:val="20"/>
                <w:shd w:fill="auto" w:val="clear"/>
              </w:rPr>
              <w:t xml:space="preserve">Música llanera. Cartilla de iniciación musical</w:t>
            </w:r>
            <w:r>
              <w:rPr>
                <w:rFonts w:ascii="Arial" w:hAnsi="Arial" w:cs="Arial" w:eastAsia="Arial"/>
                <w:color w:val="auto"/>
                <w:spacing w:val="0"/>
                <w:position w:val="0"/>
                <w:sz w:val="20"/>
                <w:shd w:fill="auto" w:val="clear"/>
              </w:rPr>
              <w:t xml:space="preserve">. Bogotá: Ministerio de Cultura, 2005.</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VALENCIA, Victoriano. </w:t>
            </w:r>
            <w:r>
              <w:rPr>
                <w:rFonts w:ascii="Arial" w:hAnsi="Arial" w:cs="Arial" w:eastAsia="Arial"/>
                <w:i/>
                <w:color w:val="auto"/>
                <w:spacing w:val="0"/>
                <w:position w:val="0"/>
                <w:sz w:val="20"/>
                <w:shd w:fill="auto" w:val="clear"/>
              </w:rPr>
              <w:t xml:space="preserve">Pitos y tambores. Cartilla de iniciación musical</w:t>
            </w:r>
            <w:r>
              <w:rPr>
                <w:rFonts w:ascii="Arial" w:hAnsi="Arial" w:cs="Arial" w:eastAsia="Arial"/>
                <w:color w:val="auto"/>
                <w:spacing w:val="0"/>
                <w:position w:val="0"/>
                <w:sz w:val="20"/>
                <w:shd w:fill="auto" w:val="clear"/>
              </w:rPr>
              <w:t xml:space="preserve">. Bogotá: Ministerio de Cultura, 2005.</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0"/>
                <w:shd w:fill="auto" w:val="clear"/>
              </w:rPr>
              <w:t xml:space="preserve">VARIOS. </w:t>
            </w:r>
            <w:r>
              <w:rPr>
                <w:rFonts w:ascii="Arial" w:hAnsi="Arial" w:cs="Arial" w:eastAsia="Arial"/>
                <w:i/>
                <w:color w:val="000000"/>
                <w:spacing w:val="0"/>
                <w:position w:val="0"/>
                <w:sz w:val="20"/>
                <w:shd w:fill="auto" w:val="clear"/>
              </w:rPr>
              <w:t xml:space="preserve">Real book</w:t>
            </w:r>
            <w:r>
              <w:rPr>
                <w:rFonts w:ascii="Arial" w:hAnsi="Arial" w:cs="Arial" w:eastAsia="Arial"/>
                <w:color w:val="000000"/>
                <w:spacing w:val="0"/>
                <w:position w:val="0"/>
                <w:sz w:val="20"/>
                <w:shd w:fill="auto" w:val="clear"/>
              </w:rPr>
              <w:t xml:space="preserve">.</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Arreglos II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ALCHORRÓN, Rodolfo. </w:t>
            </w:r>
            <w:r>
              <w:rPr>
                <w:rFonts w:ascii="Arial" w:hAnsi="Arial" w:cs="Arial" w:eastAsia="Arial"/>
                <w:i/>
                <w:color w:val="auto"/>
                <w:spacing w:val="0"/>
                <w:position w:val="0"/>
                <w:sz w:val="20"/>
                <w:shd w:fill="auto" w:val="clear"/>
              </w:rPr>
              <w:t xml:space="preserve">Composición y arreglos de música popular</w:t>
            </w:r>
            <w:r>
              <w:rPr>
                <w:rFonts w:ascii="Arial" w:hAnsi="Arial" w:cs="Arial" w:eastAsia="Arial"/>
                <w:color w:val="auto"/>
                <w:spacing w:val="0"/>
                <w:position w:val="0"/>
                <w:sz w:val="20"/>
                <w:shd w:fill="auto" w:val="clear"/>
              </w:rPr>
              <w:t xml:space="preserve">. Ricordi.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ARTEAGA, José. </w:t>
            </w:r>
            <w:r>
              <w:rPr>
                <w:rFonts w:ascii="Arial" w:hAnsi="Arial" w:cs="Arial" w:eastAsia="Arial"/>
                <w:i/>
                <w:color w:val="auto"/>
                <w:spacing w:val="0"/>
                <w:position w:val="0"/>
                <w:sz w:val="20"/>
                <w:shd w:fill="auto" w:val="clear"/>
              </w:rPr>
              <w:t xml:space="preserve">Música del caribe</w:t>
            </w:r>
            <w:r>
              <w:rPr>
                <w:rFonts w:ascii="Arial" w:hAnsi="Arial" w:cs="Arial" w:eastAsia="Arial"/>
                <w:color w:val="auto"/>
                <w:spacing w:val="0"/>
                <w:position w:val="0"/>
                <w:sz w:val="20"/>
                <w:shd w:fill="auto" w:val="clear"/>
              </w:rPr>
              <w:t xml:space="preserve">. Bogotá, D.C.: Editorial Voluntad. S.A., 1994.</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NESTICO, Sammy.  </w:t>
            </w:r>
            <w:r>
              <w:rPr>
                <w:rFonts w:ascii="Arial" w:hAnsi="Arial" w:cs="Arial" w:eastAsia="Arial"/>
                <w:i/>
                <w:color w:val="auto"/>
                <w:spacing w:val="0"/>
                <w:position w:val="0"/>
                <w:sz w:val="20"/>
                <w:shd w:fill="auto" w:val="clear"/>
              </w:rPr>
              <w:t xml:space="preserve">The complete arranger</w:t>
            </w:r>
            <w:r>
              <w:rPr>
                <w:rFonts w:ascii="Arial" w:hAnsi="Arial" w:cs="Arial" w:eastAsia="Arial"/>
                <w:color w:val="auto"/>
                <w:spacing w:val="0"/>
                <w:position w:val="0"/>
                <w:sz w:val="20"/>
                <w:shd w:fill="auto" w:val="clear"/>
              </w:rPr>
              <w:t xml:space="preserve">.  Fenwood Music Co., 1993.</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PATTISON, Pat. </w:t>
            </w:r>
            <w:r>
              <w:rPr>
                <w:rFonts w:ascii="Arial" w:hAnsi="Arial" w:cs="Arial" w:eastAsia="Arial"/>
                <w:i/>
                <w:color w:val="auto"/>
                <w:spacing w:val="0"/>
                <w:position w:val="0"/>
                <w:sz w:val="20"/>
                <w:shd w:fill="auto" w:val="clear"/>
              </w:rPr>
              <w:t xml:space="preserve">Songwriting: essential guide to lyric form and structure: tools and techniques for writing better lyrics</w:t>
            </w:r>
            <w:r>
              <w:rPr>
                <w:rFonts w:ascii="Arial" w:hAnsi="Arial" w:cs="Arial" w:eastAsia="Arial"/>
                <w:color w:val="auto"/>
                <w:spacing w:val="0"/>
                <w:position w:val="0"/>
                <w:sz w:val="20"/>
                <w:shd w:fill="auto" w:val="clear"/>
              </w:rPr>
              <w:t xml:space="preserve">. Berklee Press, 2001.</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PEASE, Ted and PULLIG, Ken. </w:t>
            </w:r>
            <w:r>
              <w:rPr>
                <w:rFonts w:ascii="Arial" w:hAnsi="Arial" w:cs="Arial" w:eastAsia="Arial"/>
                <w:i/>
                <w:color w:val="auto"/>
                <w:spacing w:val="0"/>
                <w:position w:val="0"/>
                <w:sz w:val="20"/>
                <w:shd w:fill="auto" w:val="clear"/>
              </w:rPr>
              <w:t xml:space="preserve">Modern jazz voicings. Arranging for small and medium ensembles</w:t>
            </w:r>
            <w:r>
              <w:rPr>
                <w:rFonts w:ascii="Arial" w:hAnsi="Arial" w:cs="Arial" w:eastAsia="Arial"/>
                <w:color w:val="auto"/>
                <w:spacing w:val="0"/>
                <w:position w:val="0"/>
                <w:sz w:val="20"/>
                <w:shd w:fill="auto" w:val="clear"/>
              </w:rPr>
              <w:t xml:space="preserve">. Berklee Press, 2001.</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PERRICONE, Jack. </w:t>
            </w:r>
            <w:r>
              <w:rPr>
                <w:rFonts w:ascii="Arial" w:hAnsi="Arial" w:cs="Arial" w:eastAsia="Arial"/>
                <w:i/>
                <w:color w:val="auto"/>
                <w:spacing w:val="0"/>
                <w:position w:val="0"/>
                <w:sz w:val="20"/>
                <w:shd w:fill="auto" w:val="clear"/>
              </w:rPr>
              <w:t xml:space="preserve">Melody in songwriting: tolls and techniques for writing hit songs</w:t>
            </w:r>
            <w:r>
              <w:rPr>
                <w:rFonts w:ascii="Arial" w:hAnsi="Arial" w:cs="Arial" w:eastAsia="Arial"/>
                <w:color w:val="auto"/>
                <w:spacing w:val="0"/>
                <w:position w:val="0"/>
                <w:sz w:val="20"/>
                <w:shd w:fill="auto" w:val="clear"/>
              </w:rPr>
              <w:t xml:space="preserve">. Berklee Press, 2000.</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VARIOS. </w:t>
            </w:r>
            <w:r>
              <w:rPr>
                <w:rFonts w:ascii="Arial" w:hAnsi="Arial" w:cs="Arial" w:eastAsia="Arial"/>
                <w:i/>
                <w:color w:val="000000"/>
                <w:spacing w:val="0"/>
                <w:position w:val="0"/>
                <w:sz w:val="20"/>
                <w:shd w:fill="auto" w:val="clear"/>
              </w:rPr>
              <w:t xml:space="preserve">Real book</w:t>
            </w:r>
            <w:r>
              <w:rPr>
                <w:rFonts w:ascii="Arial" w:hAnsi="Arial" w:cs="Arial" w:eastAsia="Arial"/>
                <w:color w:val="000000"/>
                <w:spacing w:val="0"/>
                <w:position w:val="0"/>
                <w:sz w:val="20"/>
                <w:shd w:fill="auto" w:val="clear"/>
              </w:rPr>
              <w:t xml:space="preserve">.</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Arreglos III</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ADLER, Samuel.  </w:t>
            </w:r>
            <w:r>
              <w:rPr>
                <w:rFonts w:ascii="Arial" w:hAnsi="Arial" w:cs="Arial" w:eastAsia="Arial"/>
                <w:i/>
                <w:color w:val="auto"/>
                <w:spacing w:val="0"/>
                <w:position w:val="0"/>
                <w:sz w:val="20"/>
                <w:shd w:fill="auto" w:val="clear"/>
              </w:rPr>
              <w:t xml:space="preserve">The study of orchestration. Third edition</w:t>
            </w:r>
            <w:r>
              <w:rPr>
                <w:rFonts w:ascii="Arial" w:hAnsi="Arial" w:cs="Arial" w:eastAsia="Arial"/>
                <w:color w:val="auto"/>
                <w:spacing w:val="0"/>
                <w:position w:val="0"/>
                <w:sz w:val="20"/>
                <w:shd w:fill="auto" w:val="clear"/>
              </w:rPr>
              <w:t xml:space="preserve">.  W. W. Norton &amp; Company, Inc., 2002.</w:t>
            </w:r>
          </w:p>
          <w:p>
            <w:pPr>
              <w:spacing w:before="0" w:after="0" w:line="240"/>
              <w:ind w:right="0" w:left="0" w:firstLine="0"/>
              <w:jc w:val="left"/>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ADLER, Samuel.  </w:t>
            </w:r>
            <w:r>
              <w:rPr>
                <w:rFonts w:ascii="Verdana" w:hAnsi="Verdana" w:cs="Verdana" w:eastAsia="Verdana"/>
                <w:i/>
                <w:color w:val="auto"/>
                <w:spacing w:val="0"/>
                <w:position w:val="0"/>
                <w:sz w:val="20"/>
                <w:shd w:fill="auto" w:val="clear"/>
              </w:rPr>
              <w:t xml:space="preserve">Workbook for the study of orchestration</w:t>
            </w:r>
            <w:r>
              <w:rPr>
                <w:rFonts w:ascii="Verdana" w:hAnsi="Verdana" w:cs="Verdana" w:eastAsia="Verdana"/>
                <w:color w:val="auto"/>
                <w:spacing w:val="0"/>
                <w:position w:val="0"/>
                <w:sz w:val="20"/>
                <w:shd w:fill="auto" w:val="clear"/>
              </w:rPr>
              <w:t xml:space="preserve">. Third Edition. W. W. Norton &amp; Company, Inc., 2002.</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ALCHORRÓN, Rodolfo. </w:t>
            </w:r>
            <w:r>
              <w:rPr>
                <w:rFonts w:ascii="Arial" w:hAnsi="Arial" w:cs="Arial" w:eastAsia="Arial"/>
                <w:i/>
                <w:color w:val="auto"/>
                <w:spacing w:val="0"/>
                <w:position w:val="0"/>
                <w:sz w:val="20"/>
                <w:shd w:fill="auto" w:val="clear"/>
              </w:rPr>
              <w:t xml:space="preserve">Composición y arreglos de música popular</w:t>
            </w:r>
            <w:r>
              <w:rPr>
                <w:rFonts w:ascii="Arial" w:hAnsi="Arial" w:cs="Arial" w:eastAsia="Arial"/>
                <w:color w:val="auto"/>
                <w:spacing w:val="0"/>
                <w:position w:val="0"/>
                <w:sz w:val="20"/>
                <w:shd w:fill="auto" w:val="clear"/>
              </w:rPr>
              <w:t xml:space="preserve">. Ricordi.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HERRERA, Enric. </w:t>
            </w:r>
            <w:r>
              <w:rPr>
                <w:rFonts w:ascii="Arial" w:hAnsi="Arial" w:cs="Arial" w:eastAsia="Arial"/>
                <w:i/>
                <w:color w:val="auto"/>
                <w:spacing w:val="0"/>
                <w:position w:val="0"/>
                <w:sz w:val="20"/>
                <w:shd w:fill="auto" w:val="clear"/>
              </w:rPr>
              <w:t xml:space="preserve">Técnicas de arreglos para la orquesta popular moderna</w:t>
            </w:r>
            <w:r>
              <w:rPr>
                <w:rFonts w:ascii="Arial" w:hAnsi="Arial" w:cs="Arial" w:eastAsia="Arial"/>
                <w:color w:val="auto"/>
                <w:spacing w:val="0"/>
                <w:position w:val="0"/>
                <w:sz w:val="20"/>
                <w:shd w:fill="auto" w:val="clear"/>
              </w:rPr>
              <w:t xml:space="preserve">. Barcelona: Antoni Bosch, editor, Aula de Música Moderna y Jazz, 1989.</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LOWELL, Dick and PULLIG, Ken.  </w:t>
            </w:r>
            <w:r>
              <w:rPr>
                <w:rFonts w:ascii="Arial" w:hAnsi="Arial" w:cs="Arial" w:eastAsia="Arial"/>
                <w:i/>
                <w:color w:val="000000"/>
                <w:spacing w:val="0"/>
                <w:position w:val="0"/>
                <w:sz w:val="20"/>
                <w:shd w:fill="auto" w:val="clear"/>
              </w:rPr>
              <w:t xml:space="preserve">Arranging for Large Jazz Ensemble</w:t>
            </w:r>
            <w:r>
              <w:rPr>
                <w:rFonts w:ascii="Arial" w:hAnsi="Arial" w:cs="Arial" w:eastAsia="Arial"/>
                <w:color w:val="000000"/>
                <w:spacing w:val="0"/>
                <w:position w:val="0"/>
                <w:sz w:val="20"/>
                <w:shd w:fill="auto" w:val="clear"/>
              </w:rPr>
              <w:t xml:space="preserve">. </w:t>
            </w:r>
            <w:r>
              <w:rPr>
                <w:rFonts w:ascii="Arial" w:hAnsi="Arial" w:cs="Arial" w:eastAsia="Arial"/>
                <w:color w:val="auto"/>
                <w:spacing w:val="0"/>
                <w:position w:val="0"/>
                <w:sz w:val="20"/>
                <w:shd w:fill="auto" w:val="clear"/>
              </w:rPr>
              <w:t xml:space="preserve">Berklee Press, 2003.</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MAULEÓN-SANTANA, Rebeca. </w:t>
            </w:r>
            <w:r>
              <w:rPr>
                <w:rFonts w:ascii="Arial" w:hAnsi="Arial" w:cs="Arial" w:eastAsia="Arial"/>
                <w:i/>
                <w:color w:val="auto"/>
                <w:spacing w:val="0"/>
                <w:position w:val="0"/>
                <w:sz w:val="20"/>
                <w:shd w:fill="auto" w:val="clear"/>
              </w:rPr>
              <w:t xml:space="preserve">101 montunos</w:t>
            </w:r>
            <w:r>
              <w:rPr>
                <w:rFonts w:ascii="Arial" w:hAnsi="Arial" w:cs="Arial" w:eastAsia="Arial"/>
                <w:color w:val="auto"/>
                <w:spacing w:val="0"/>
                <w:position w:val="0"/>
                <w:sz w:val="20"/>
                <w:shd w:fill="auto" w:val="clear"/>
              </w:rPr>
              <w:t xml:space="preserve">. Petaluma, CA, Sher Music Co.: 1999.</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NESTICO, Sammy.  </w:t>
            </w:r>
            <w:r>
              <w:rPr>
                <w:rFonts w:ascii="Arial" w:hAnsi="Arial" w:cs="Arial" w:eastAsia="Arial"/>
                <w:i/>
                <w:color w:val="auto"/>
                <w:spacing w:val="0"/>
                <w:position w:val="0"/>
                <w:sz w:val="20"/>
                <w:shd w:fill="auto" w:val="clear"/>
              </w:rPr>
              <w:t xml:space="preserve">The complete arranger</w:t>
            </w:r>
            <w:r>
              <w:rPr>
                <w:rFonts w:ascii="Arial" w:hAnsi="Arial" w:cs="Arial" w:eastAsia="Arial"/>
                <w:color w:val="auto"/>
                <w:spacing w:val="0"/>
                <w:position w:val="0"/>
                <w:sz w:val="20"/>
                <w:shd w:fill="auto" w:val="clear"/>
              </w:rPr>
              <w:t xml:space="preserve">.  Fenwood Music Co., 1993.</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PEASE, Ted and PULLIG, Ken. </w:t>
            </w:r>
            <w:r>
              <w:rPr>
                <w:rFonts w:ascii="Arial" w:hAnsi="Arial" w:cs="Arial" w:eastAsia="Arial"/>
                <w:i/>
                <w:color w:val="auto"/>
                <w:spacing w:val="0"/>
                <w:position w:val="0"/>
                <w:sz w:val="20"/>
                <w:shd w:fill="auto" w:val="clear"/>
              </w:rPr>
              <w:t xml:space="preserve">Modern jazz voicings. Arranging for small and medium ensembles</w:t>
            </w:r>
            <w:r>
              <w:rPr>
                <w:rFonts w:ascii="Arial" w:hAnsi="Arial" w:cs="Arial" w:eastAsia="Arial"/>
                <w:color w:val="auto"/>
                <w:spacing w:val="0"/>
                <w:position w:val="0"/>
                <w:sz w:val="20"/>
                <w:shd w:fill="auto" w:val="clear"/>
              </w:rPr>
              <w:t xml:space="preserve">. Berklee Press, 2001.</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VALENCIA, Victoriano. </w:t>
            </w:r>
            <w:r>
              <w:rPr>
                <w:rFonts w:ascii="Arial" w:hAnsi="Arial" w:cs="Arial" w:eastAsia="Arial"/>
                <w:i/>
                <w:color w:val="000000"/>
                <w:spacing w:val="0"/>
                <w:position w:val="0"/>
                <w:sz w:val="20"/>
                <w:shd w:fill="auto" w:val="clear"/>
              </w:rPr>
              <w:t xml:space="preserve">Cartilla de arreglos para banda. Nivel 1</w:t>
            </w:r>
            <w:r>
              <w:rPr>
                <w:rFonts w:ascii="Arial" w:hAnsi="Arial" w:cs="Arial" w:eastAsia="Arial"/>
                <w:color w:val="000000"/>
                <w:spacing w:val="0"/>
                <w:position w:val="0"/>
                <w:sz w:val="20"/>
                <w:shd w:fill="auto" w:val="clear"/>
              </w:rPr>
              <w:t xml:space="preserve">. Bogotá: Ministerio de Cultura, 2006.</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Arreglos IV</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ADLER, Samuel.  </w:t>
            </w:r>
            <w:r>
              <w:rPr>
                <w:rFonts w:ascii="Arial" w:hAnsi="Arial" w:cs="Arial" w:eastAsia="Arial"/>
                <w:i/>
                <w:color w:val="auto"/>
                <w:spacing w:val="0"/>
                <w:position w:val="0"/>
                <w:sz w:val="20"/>
                <w:shd w:fill="auto" w:val="clear"/>
              </w:rPr>
              <w:t xml:space="preserve">The study of orchestration. Third edition</w:t>
            </w:r>
            <w:r>
              <w:rPr>
                <w:rFonts w:ascii="Arial" w:hAnsi="Arial" w:cs="Arial" w:eastAsia="Arial"/>
                <w:color w:val="auto"/>
                <w:spacing w:val="0"/>
                <w:position w:val="0"/>
                <w:sz w:val="20"/>
                <w:shd w:fill="auto" w:val="clear"/>
              </w:rPr>
              <w:t xml:space="preserve">.  W. W. Norton &amp; Company, Inc., 2002.</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ADLER, Samuel.  </w:t>
            </w:r>
            <w:r>
              <w:rPr>
                <w:rFonts w:ascii="Arial" w:hAnsi="Arial" w:cs="Arial" w:eastAsia="Arial"/>
                <w:i/>
                <w:color w:val="000000"/>
                <w:spacing w:val="0"/>
                <w:position w:val="0"/>
                <w:sz w:val="20"/>
                <w:shd w:fill="auto" w:val="clear"/>
              </w:rPr>
              <w:t xml:space="preserve">Workbook for the study of orchestration</w:t>
            </w:r>
            <w:r>
              <w:rPr>
                <w:rFonts w:ascii="Arial" w:hAnsi="Arial" w:cs="Arial" w:eastAsia="Arial"/>
                <w:color w:val="000000"/>
                <w:spacing w:val="0"/>
                <w:position w:val="0"/>
                <w:sz w:val="20"/>
                <w:shd w:fill="auto" w:val="clear"/>
              </w:rPr>
              <w:t xml:space="preserve">. Third Edition. W. W.</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Norton &amp; Company, Inc., 2002.</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BEDOYA, Samuel. </w:t>
            </w:r>
            <w:r>
              <w:rPr>
                <w:rFonts w:ascii="Arial" w:hAnsi="Arial" w:cs="Arial" w:eastAsia="Arial"/>
                <w:i/>
                <w:color w:val="auto"/>
                <w:spacing w:val="0"/>
                <w:position w:val="0"/>
                <w:sz w:val="20"/>
                <w:shd w:fill="auto" w:val="clear"/>
              </w:rPr>
              <w:t xml:space="preserve">Módulos de capacitación para instrumentistas y directores de banda de vientos.</w:t>
            </w:r>
            <w:r>
              <w:rPr>
                <w:rFonts w:ascii="Arial" w:hAnsi="Arial" w:cs="Arial" w:eastAsia="Arial"/>
                <w:color w:val="auto"/>
                <w:spacing w:val="0"/>
                <w:position w:val="0"/>
                <w:sz w:val="20"/>
                <w:shd w:fill="auto" w:val="clear"/>
              </w:rPr>
              <w:t xml:space="preserve"> 10 Módulos. Bogotá: Colcultura, 1990.</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ERIkSON, Frank.  </w:t>
            </w:r>
            <w:r>
              <w:rPr>
                <w:rFonts w:ascii="Arial" w:hAnsi="Arial" w:cs="Arial" w:eastAsia="Arial"/>
                <w:i/>
                <w:color w:val="auto"/>
                <w:spacing w:val="0"/>
                <w:position w:val="0"/>
                <w:sz w:val="20"/>
                <w:shd w:fill="auto" w:val="clear"/>
              </w:rPr>
              <w:t xml:space="preserve">Arranging for the concert band</w:t>
            </w:r>
            <w:r>
              <w:rPr>
                <w:rFonts w:ascii="Arial" w:hAnsi="Arial" w:cs="Arial" w:eastAsia="Arial"/>
                <w:color w:val="auto"/>
                <w:spacing w:val="0"/>
                <w:position w:val="0"/>
                <w:sz w:val="20"/>
                <w:shd w:fill="auto" w:val="clear"/>
              </w:rPr>
              <w:t xml:space="preserve">.  </w:t>
            </w:r>
            <w:r>
              <w:rPr>
                <w:rFonts w:ascii="Arial" w:hAnsi="Arial" w:cs="Arial" w:eastAsia="Arial"/>
                <w:color w:val="000000"/>
                <w:spacing w:val="0"/>
                <w:position w:val="0"/>
                <w:sz w:val="20"/>
                <w:shd w:fill="auto" w:val="clear"/>
              </w:rPr>
              <w:t xml:space="preserve">Warner Bros Pubns, 1985.</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FRANCO RIBATE, José. </w:t>
            </w:r>
            <w:r>
              <w:rPr>
                <w:rFonts w:ascii="Arial" w:hAnsi="Arial" w:cs="Arial" w:eastAsia="Arial"/>
                <w:i/>
                <w:color w:val="auto"/>
                <w:spacing w:val="0"/>
                <w:position w:val="0"/>
                <w:sz w:val="20"/>
                <w:shd w:fill="auto" w:val="clear"/>
              </w:rPr>
              <w:t xml:space="preserve">Manual de instrumentación de banda</w:t>
            </w:r>
            <w:r>
              <w:rPr>
                <w:rFonts w:ascii="Arial" w:hAnsi="Arial" w:cs="Arial" w:eastAsia="Arial"/>
                <w:color w:val="auto"/>
                <w:spacing w:val="0"/>
                <w:position w:val="0"/>
                <w:sz w:val="20"/>
                <w:shd w:fill="auto" w:val="clear"/>
              </w:rPr>
              <w:t xml:space="preserve">. Cuarta Edición. Madrid: Música Moderna, 1983.</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LOWELL, Dick and PULLIG, Ken.  </w:t>
            </w:r>
            <w:r>
              <w:rPr>
                <w:rFonts w:ascii="Arial" w:hAnsi="Arial" w:cs="Arial" w:eastAsia="Arial"/>
                <w:i/>
                <w:color w:val="000000"/>
                <w:spacing w:val="0"/>
                <w:position w:val="0"/>
                <w:sz w:val="20"/>
                <w:shd w:fill="auto" w:val="clear"/>
              </w:rPr>
              <w:t xml:space="preserve">Arranging for Large Jazz Ensemble</w:t>
            </w:r>
            <w:r>
              <w:rPr>
                <w:rFonts w:ascii="Arial" w:hAnsi="Arial" w:cs="Arial" w:eastAsia="Arial"/>
                <w:color w:val="000000"/>
                <w:spacing w:val="0"/>
                <w:position w:val="0"/>
                <w:sz w:val="20"/>
                <w:shd w:fill="auto" w:val="clear"/>
              </w:rPr>
              <w:t xml:space="preserve">. </w:t>
            </w:r>
            <w:r>
              <w:rPr>
                <w:rFonts w:ascii="Arial" w:hAnsi="Arial" w:cs="Arial" w:eastAsia="Arial"/>
                <w:color w:val="auto"/>
                <w:spacing w:val="0"/>
                <w:position w:val="0"/>
                <w:sz w:val="20"/>
                <w:shd w:fill="auto" w:val="clear"/>
              </w:rPr>
              <w:t xml:space="preserve">Berklee Press, 2003.</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NESTICO, Sammy.  </w:t>
            </w:r>
            <w:r>
              <w:rPr>
                <w:rFonts w:ascii="Arial" w:hAnsi="Arial" w:cs="Arial" w:eastAsia="Arial"/>
                <w:i/>
                <w:color w:val="auto"/>
                <w:spacing w:val="0"/>
                <w:position w:val="0"/>
                <w:sz w:val="20"/>
                <w:shd w:fill="auto" w:val="clear"/>
              </w:rPr>
              <w:t xml:space="preserve">The complete arranger</w:t>
            </w:r>
            <w:r>
              <w:rPr>
                <w:rFonts w:ascii="Arial" w:hAnsi="Arial" w:cs="Arial" w:eastAsia="Arial"/>
                <w:color w:val="auto"/>
                <w:spacing w:val="0"/>
                <w:position w:val="0"/>
                <w:sz w:val="20"/>
                <w:shd w:fill="auto" w:val="clear"/>
              </w:rPr>
              <w:t xml:space="preserve">.  Fenwood Music Co., 1993.</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VALENCIA RINCÓN, Victoriano. </w:t>
            </w:r>
            <w:r>
              <w:rPr>
                <w:rFonts w:ascii="Arial" w:hAnsi="Arial" w:cs="Arial" w:eastAsia="Arial"/>
                <w:i/>
                <w:color w:val="auto"/>
                <w:spacing w:val="0"/>
                <w:position w:val="0"/>
                <w:sz w:val="20"/>
                <w:shd w:fill="auto" w:val="clear"/>
              </w:rPr>
              <w:t xml:space="preserve">Cartilla de arreglos para banda. Nivel 1</w:t>
            </w:r>
            <w:r>
              <w:rPr>
                <w:rFonts w:ascii="Arial" w:hAnsi="Arial" w:cs="Arial" w:eastAsia="Arial"/>
                <w:color w:val="auto"/>
                <w:spacing w:val="0"/>
                <w:position w:val="0"/>
                <w:sz w:val="20"/>
                <w:shd w:fill="auto" w:val="clear"/>
              </w:rPr>
              <w:t xml:space="preserve">. Bogotá: Ministerio de Cultura, 2006.</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VARIOS. </w:t>
            </w:r>
            <w:r>
              <w:rPr>
                <w:rFonts w:ascii="Arial" w:hAnsi="Arial" w:cs="Arial" w:eastAsia="Arial"/>
                <w:i/>
                <w:color w:val="auto"/>
                <w:spacing w:val="0"/>
                <w:position w:val="0"/>
                <w:sz w:val="20"/>
                <w:shd w:fill="auto" w:val="clear"/>
              </w:rPr>
              <w:t xml:space="preserve">Acento 1. Arreglos de música colombiana para banda-escuela</w:t>
            </w:r>
            <w:r>
              <w:rPr>
                <w:rFonts w:ascii="Arial" w:hAnsi="Arial" w:cs="Arial" w:eastAsia="Arial"/>
                <w:color w:val="auto"/>
                <w:spacing w:val="0"/>
                <w:position w:val="0"/>
                <w:sz w:val="20"/>
                <w:shd w:fill="auto" w:val="clear"/>
              </w:rPr>
              <w:t xml:space="preserve">. Bogotá, Ministerio de Cultura, 2002.</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VARIOS. </w:t>
            </w:r>
            <w:r>
              <w:rPr>
                <w:rFonts w:ascii="Arial" w:hAnsi="Arial" w:cs="Arial" w:eastAsia="Arial"/>
                <w:i/>
                <w:color w:val="auto"/>
                <w:spacing w:val="0"/>
                <w:position w:val="0"/>
                <w:sz w:val="20"/>
                <w:shd w:fill="auto" w:val="clear"/>
              </w:rPr>
              <w:t xml:space="preserve">Acento 2. Arreglos de música colombiana para banda-escuela</w:t>
            </w:r>
            <w:r>
              <w:rPr>
                <w:rFonts w:ascii="Arial" w:hAnsi="Arial" w:cs="Arial" w:eastAsia="Arial"/>
                <w:color w:val="auto"/>
                <w:spacing w:val="0"/>
                <w:position w:val="0"/>
                <w:sz w:val="20"/>
                <w:shd w:fill="auto" w:val="clear"/>
              </w:rPr>
              <w:t xml:space="preserve">. Bogotá, Ministerio de Cultura, 2004.</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VARIOS. </w:t>
            </w:r>
            <w:r>
              <w:rPr>
                <w:rFonts w:ascii="Arial" w:hAnsi="Arial" w:cs="Arial" w:eastAsia="Arial"/>
                <w:i/>
                <w:color w:val="auto"/>
                <w:spacing w:val="0"/>
                <w:position w:val="0"/>
                <w:sz w:val="20"/>
                <w:shd w:fill="auto" w:val="clear"/>
              </w:rPr>
              <w:t xml:space="preserve">Acento 3. Arreglos de música colombiana para banda-escuela</w:t>
            </w:r>
            <w:r>
              <w:rPr>
                <w:rFonts w:ascii="Arial" w:hAnsi="Arial" w:cs="Arial" w:eastAsia="Arial"/>
                <w:color w:val="auto"/>
                <w:spacing w:val="0"/>
                <w:position w:val="0"/>
                <w:sz w:val="20"/>
                <w:shd w:fill="auto" w:val="clear"/>
              </w:rPr>
              <w:t xml:space="preserve">. Bogotá, Ministerio de Cultura, 2005.</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WHEELER, Kent. </w:t>
            </w:r>
            <w:r>
              <w:rPr>
                <w:rFonts w:ascii="Arial" w:hAnsi="Arial" w:cs="Arial" w:eastAsia="Arial"/>
                <w:i/>
                <w:color w:val="000000"/>
                <w:spacing w:val="0"/>
                <w:position w:val="0"/>
                <w:sz w:val="20"/>
                <w:shd w:fill="auto" w:val="clear"/>
              </w:rPr>
              <w:t xml:space="preserve">The technique of orchestration and CD redording package (6</w:t>
            </w:r>
            <w:r>
              <w:rPr>
                <w:rFonts w:ascii="Arial" w:hAnsi="Arial" w:cs="Arial" w:eastAsia="Arial"/>
                <w:i/>
                <w:color w:val="000000"/>
                <w:spacing w:val="0"/>
                <w:position w:val="0"/>
                <w:sz w:val="20"/>
                <w:shd w:fill="auto" w:val="clear"/>
                <w:vertAlign w:val="superscript"/>
              </w:rPr>
              <w:t xml:space="preserve">th</w:t>
            </w:r>
            <w:r>
              <w:rPr>
                <w:rFonts w:ascii="Arial" w:hAnsi="Arial" w:cs="Arial" w:eastAsia="Arial"/>
                <w:i/>
                <w:color w:val="000000"/>
                <w:spacing w:val="0"/>
                <w:position w:val="0"/>
                <w:sz w:val="20"/>
                <w:shd w:fill="auto" w:val="clear"/>
              </w:rPr>
              <w:t xml:space="preserve"> edition).</w:t>
            </w:r>
            <w:r>
              <w:rPr>
                <w:rFonts w:ascii="Arial" w:hAnsi="Arial" w:cs="Arial" w:eastAsia="Arial"/>
                <w:color w:val="000000"/>
                <w:spacing w:val="0"/>
                <w:position w:val="0"/>
                <w:sz w:val="20"/>
                <w:shd w:fill="auto" w:val="clear"/>
              </w:rPr>
              <w:t xml:space="preserve"> Prentice Hall, 2002.</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Arreglos V</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ADLER, Samuel.  </w:t>
            </w:r>
            <w:r>
              <w:rPr>
                <w:rFonts w:ascii="Arial" w:hAnsi="Arial" w:cs="Arial" w:eastAsia="Arial"/>
                <w:i/>
                <w:color w:val="auto"/>
                <w:spacing w:val="0"/>
                <w:position w:val="0"/>
                <w:sz w:val="20"/>
                <w:shd w:fill="auto" w:val="clear"/>
              </w:rPr>
              <w:t xml:space="preserve">The study of orchestration. Third edition</w:t>
            </w:r>
            <w:r>
              <w:rPr>
                <w:rFonts w:ascii="Arial" w:hAnsi="Arial" w:cs="Arial" w:eastAsia="Arial"/>
                <w:color w:val="auto"/>
                <w:spacing w:val="0"/>
                <w:position w:val="0"/>
                <w:sz w:val="20"/>
                <w:shd w:fill="auto" w:val="clear"/>
              </w:rPr>
              <w:t xml:space="preserve">.  W. W. Norton &amp; Company, Inc., 2002.</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ADLER, Samuel.  </w:t>
            </w:r>
            <w:r>
              <w:rPr>
                <w:rFonts w:ascii="Arial" w:hAnsi="Arial" w:cs="Arial" w:eastAsia="Arial"/>
                <w:i/>
                <w:color w:val="auto"/>
                <w:spacing w:val="0"/>
                <w:position w:val="0"/>
                <w:sz w:val="20"/>
                <w:shd w:fill="auto" w:val="clear"/>
              </w:rPr>
              <w:t xml:space="preserve">Workbook for the study of orchestration</w:t>
            </w:r>
            <w:r>
              <w:rPr>
                <w:rFonts w:ascii="Arial" w:hAnsi="Arial" w:cs="Arial" w:eastAsia="Arial"/>
                <w:color w:val="auto"/>
                <w:spacing w:val="0"/>
                <w:position w:val="0"/>
                <w:sz w:val="20"/>
                <w:shd w:fill="auto" w:val="clear"/>
              </w:rPr>
              <w:t xml:space="preserve">. Third Edition. W. W. Norton &amp; Company, Inc., 2002.</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WHEELER, Kent. </w:t>
            </w:r>
            <w:r>
              <w:rPr>
                <w:rFonts w:ascii="Arial" w:hAnsi="Arial" w:cs="Arial" w:eastAsia="Arial"/>
                <w:i/>
                <w:color w:val="auto"/>
                <w:spacing w:val="0"/>
                <w:position w:val="0"/>
                <w:sz w:val="20"/>
                <w:shd w:fill="auto" w:val="clear"/>
              </w:rPr>
              <w:t xml:space="preserve">The technique of orchestration and CD recording package (6</w:t>
            </w:r>
            <w:r>
              <w:rPr>
                <w:rFonts w:ascii="Arial" w:hAnsi="Arial" w:cs="Arial" w:eastAsia="Arial"/>
                <w:i/>
                <w:color w:val="auto"/>
                <w:spacing w:val="0"/>
                <w:position w:val="0"/>
                <w:sz w:val="20"/>
                <w:shd w:fill="auto" w:val="clear"/>
                <w:vertAlign w:val="superscript"/>
              </w:rPr>
              <w:t xml:space="preserve">th</w:t>
            </w:r>
            <w:r>
              <w:rPr>
                <w:rFonts w:ascii="Arial" w:hAnsi="Arial" w:cs="Arial" w:eastAsia="Arial"/>
                <w:i/>
                <w:color w:val="auto"/>
                <w:spacing w:val="0"/>
                <w:position w:val="0"/>
                <w:sz w:val="20"/>
                <w:shd w:fill="auto" w:val="clear"/>
              </w:rPr>
              <w:t xml:space="preserve"> edition).</w:t>
            </w:r>
            <w:r>
              <w:rPr>
                <w:rFonts w:ascii="Arial" w:hAnsi="Arial" w:cs="Arial" w:eastAsia="Arial"/>
                <w:color w:val="auto"/>
                <w:spacing w:val="0"/>
                <w:position w:val="0"/>
                <w:sz w:val="20"/>
                <w:shd w:fill="auto" w:val="clear"/>
              </w:rPr>
              <w:t xml:space="preserve"> Prentice Hall, 2002.</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Arreglos VI</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DAVIS, Richard. </w:t>
            </w:r>
            <w:r>
              <w:rPr>
                <w:rFonts w:ascii="Arial" w:hAnsi="Arial" w:cs="Arial" w:eastAsia="Arial"/>
                <w:i/>
                <w:color w:val="auto"/>
                <w:spacing w:val="0"/>
                <w:position w:val="0"/>
                <w:sz w:val="20"/>
                <w:shd w:fill="auto" w:val="clear"/>
              </w:rPr>
              <w:t xml:space="preserve">Complete guide to film scoring</w:t>
            </w:r>
            <w:r>
              <w:rPr>
                <w:rFonts w:ascii="Arial" w:hAnsi="Arial" w:cs="Arial" w:eastAsia="Arial"/>
                <w:color w:val="auto"/>
                <w:spacing w:val="0"/>
                <w:position w:val="0"/>
                <w:sz w:val="20"/>
                <w:shd w:fill="auto" w:val="clear"/>
              </w:rPr>
              <w:t xml:space="preserve">. Berklee Press, 1999.</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WILLIAMS, John (Foreword), et al. </w:t>
            </w:r>
            <w:r>
              <w:rPr>
                <w:rFonts w:ascii="Arial" w:hAnsi="Arial" w:cs="Arial" w:eastAsia="Arial"/>
                <w:i/>
                <w:color w:val="000000"/>
                <w:spacing w:val="0"/>
                <w:position w:val="0"/>
                <w:sz w:val="20"/>
                <w:shd w:fill="auto" w:val="clear"/>
              </w:rPr>
              <w:t xml:space="preserve">On the track: a guide to contemporary film scoring</w:t>
            </w:r>
            <w:r>
              <w:rPr>
                <w:rFonts w:ascii="Arial" w:hAnsi="Arial" w:cs="Arial" w:eastAsia="Arial"/>
                <w:color w:val="000000"/>
                <w:spacing w:val="0"/>
                <w:position w:val="0"/>
                <w:sz w:val="20"/>
                <w:shd w:fill="auto" w:val="clear"/>
              </w:rPr>
              <w:t xml:space="preserve">. Routledge, 2nd edition, 2004</w:t>
            </w:r>
          </w:p>
          <w:p>
            <w:pPr>
              <w:spacing w:before="0" w:after="0" w:line="240"/>
              <w:ind w:right="0" w:left="0" w:firstLine="0"/>
              <w:jc w:val="left"/>
              <w:rPr>
                <w:spacing w:val="0"/>
                <w:position w:val="0"/>
              </w:rPr>
            </w:pPr>
          </w:p>
        </w:tc>
      </w:tr>
    </w:tbl>
    <w:p>
      <w:pPr>
        <w:spacing w:before="0" w:after="0" w:line="240"/>
        <w:ind w:right="0" w:left="0" w:firstLine="0"/>
        <w:jc w:val="right"/>
        <w:rPr>
          <w:rFonts w:ascii="Arial" w:hAnsi="Arial" w:cs="Arial" w:eastAsia="Arial"/>
          <w:color w:val="auto"/>
          <w:spacing w:val="0"/>
          <w:position w:val="0"/>
          <w:sz w:val="16"/>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47">
    <w:abstractNumId w:val="42"/>
  </w:num>
  <w:num w:numId="83">
    <w:abstractNumId w:val="36"/>
  </w:num>
  <w:num w:numId="88">
    <w:abstractNumId w:val="30"/>
  </w:num>
  <w:num w:numId="94">
    <w:abstractNumId w:val="24"/>
  </w:num>
  <w:num w:numId="100">
    <w:abstractNumId w:val="18"/>
  </w:num>
  <w:num w:numId="105">
    <w:abstractNumId w:val="12"/>
  </w:num>
  <w:num w:numId="111">
    <w:abstractNumId w:val="6"/>
  </w:num>
  <w:num w:numId="12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